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38A9" w:rsidRDefault="000438A9" w:rsidP="00AE7CB8">
      <w:pPr>
        <w:pStyle w:val="Style1"/>
        <w:widowControl/>
        <w:ind w:right="10"/>
        <w:jc w:val="center"/>
        <w:rPr>
          <w:rStyle w:val="FontStyle22"/>
          <w:rFonts w:asciiTheme="minorHAnsi" w:hAnsiTheme="minorHAnsi"/>
        </w:rPr>
      </w:pPr>
      <w:bookmarkStart w:id="0" w:name="_GoBack"/>
      <w:bookmarkEnd w:id="0"/>
    </w:p>
    <w:p w:rsidR="00C92F79" w:rsidRDefault="00C92F79" w:rsidP="00AE7CB8">
      <w:pPr>
        <w:pStyle w:val="Style1"/>
        <w:widowControl/>
        <w:ind w:right="10"/>
        <w:jc w:val="center"/>
        <w:rPr>
          <w:rStyle w:val="FontStyle22"/>
          <w:rFonts w:asciiTheme="minorHAnsi" w:hAnsiTheme="minorHAnsi"/>
          <w:sz w:val="28"/>
          <w:szCs w:val="28"/>
        </w:rPr>
      </w:pPr>
    </w:p>
    <w:p w:rsidR="00AA2598" w:rsidRPr="00AA2598" w:rsidRDefault="00AA2598" w:rsidP="00AA2598">
      <w:pPr>
        <w:widowControl/>
        <w:autoSpaceDE/>
        <w:autoSpaceDN/>
        <w:adjustRightInd/>
        <w:jc w:val="center"/>
        <w:rPr>
          <w:rFonts w:ascii="Verdana" w:eastAsia="Times New Roman" w:hAnsi="Verdana"/>
          <w:b/>
        </w:rPr>
      </w:pPr>
      <w:r w:rsidRPr="00AA2598">
        <w:rPr>
          <w:rFonts w:ascii="Verdana" w:eastAsia="Times New Roman" w:hAnsi="Verdana"/>
          <w:b/>
        </w:rPr>
        <w:t>YEŞİL LİMAN/EKO LİMAN PROJESİ SEKTÖREL KRİTERLER DOKÜMANI</w:t>
      </w:r>
    </w:p>
    <w:p w:rsidR="00AA2598" w:rsidRPr="00AA2598" w:rsidRDefault="00AA2598" w:rsidP="00AA2598">
      <w:pPr>
        <w:widowControl/>
        <w:autoSpaceDE/>
        <w:autoSpaceDN/>
        <w:adjustRightInd/>
        <w:rPr>
          <w:rFonts w:ascii="Verdana" w:eastAsia="Times New Roman" w:hAnsi="Verdana"/>
          <w:b/>
          <w:sz w:val="40"/>
          <w:szCs w:val="40"/>
        </w:rPr>
      </w:pPr>
    </w:p>
    <w:p w:rsidR="00AA2598" w:rsidRPr="00AA2598" w:rsidRDefault="00AA2598" w:rsidP="00AA2598">
      <w:pPr>
        <w:keepNext/>
        <w:widowControl/>
        <w:numPr>
          <w:ilvl w:val="0"/>
          <w:numId w:val="43"/>
        </w:numPr>
        <w:autoSpaceDE/>
        <w:autoSpaceDN/>
        <w:adjustRightInd/>
        <w:outlineLvl w:val="0"/>
        <w:rPr>
          <w:rFonts w:ascii="Verdana" w:eastAsia="Times New Roman" w:hAnsi="Verdana"/>
          <w:b/>
          <w:bCs/>
          <w:lang w:eastAsia="en-US"/>
        </w:rPr>
      </w:pPr>
      <w:r w:rsidRPr="00AA2598">
        <w:rPr>
          <w:rFonts w:ascii="Verdana" w:eastAsia="Times New Roman" w:hAnsi="Verdana"/>
          <w:b/>
          <w:bCs/>
          <w:lang w:eastAsia="en-US"/>
        </w:rPr>
        <w:t>AMAÇ</w:t>
      </w:r>
    </w:p>
    <w:p w:rsidR="00AA2598" w:rsidRPr="00AA2598" w:rsidRDefault="00AA2598" w:rsidP="00AA2598">
      <w:pPr>
        <w:widowControl/>
        <w:ind w:left="360"/>
        <w:rPr>
          <w:rFonts w:ascii="Verdana" w:eastAsia="Times New Roman" w:hAnsi="Verdana"/>
          <w:color w:val="000000"/>
        </w:rPr>
      </w:pPr>
    </w:p>
    <w:p w:rsidR="00AA2598" w:rsidRPr="00AA2598" w:rsidRDefault="00AA2598" w:rsidP="00AA2598">
      <w:pPr>
        <w:widowControl/>
        <w:autoSpaceDE/>
        <w:autoSpaceDN/>
        <w:adjustRightInd/>
        <w:jc w:val="both"/>
        <w:rPr>
          <w:rFonts w:ascii="Verdana" w:eastAsia="Times New Roman" w:hAnsi="Verdana"/>
          <w:b/>
        </w:rPr>
      </w:pPr>
      <w:r w:rsidRPr="00AA2598">
        <w:rPr>
          <w:rFonts w:ascii="Verdana" w:eastAsia="Times New Roman" w:hAnsi="Verdana"/>
          <w:color w:val="000000"/>
          <w:lang w:val="en-US" w:eastAsia="en-US"/>
        </w:rPr>
        <w:t xml:space="preserve">Bu </w:t>
      </w:r>
      <w:proofErr w:type="spellStart"/>
      <w:r w:rsidRPr="00AA2598">
        <w:rPr>
          <w:rFonts w:ascii="Verdana" w:eastAsia="Times New Roman" w:hAnsi="Verdana"/>
          <w:color w:val="000000"/>
          <w:lang w:val="en-US" w:eastAsia="en-US"/>
        </w:rPr>
        <w:t>dokümanın</w:t>
      </w:r>
      <w:proofErr w:type="spellEnd"/>
      <w:r w:rsidRPr="00AA2598">
        <w:rPr>
          <w:rFonts w:ascii="Verdana" w:eastAsia="Times New Roman" w:hAnsi="Verdana"/>
          <w:color w:val="000000"/>
          <w:lang w:val="en-US" w:eastAsia="en-US"/>
        </w:rPr>
        <w:t xml:space="preserve"> </w:t>
      </w:r>
      <w:proofErr w:type="spellStart"/>
      <w:r w:rsidRPr="00AA2598">
        <w:rPr>
          <w:rFonts w:ascii="Verdana" w:eastAsia="Times New Roman" w:hAnsi="Verdana"/>
          <w:color w:val="000000"/>
          <w:lang w:val="en-US" w:eastAsia="en-US"/>
        </w:rPr>
        <w:t>amacı</w:t>
      </w:r>
      <w:proofErr w:type="spellEnd"/>
      <w:r w:rsidRPr="00AA2598">
        <w:rPr>
          <w:rFonts w:ascii="Verdana" w:eastAsia="Times New Roman" w:hAnsi="Verdana"/>
          <w:color w:val="000000"/>
          <w:lang w:val="en-US" w:eastAsia="en-US"/>
        </w:rPr>
        <w:t xml:space="preserve">, </w:t>
      </w:r>
      <w:proofErr w:type="spellStart"/>
      <w:r w:rsidRPr="00AA2598">
        <w:rPr>
          <w:rFonts w:ascii="Verdana" w:eastAsia="Times New Roman" w:hAnsi="Verdana"/>
          <w:color w:val="000000"/>
          <w:lang w:val="en-US" w:eastAsia="en-US"/>
        </w:rPr>
        <w:t>proje</w:t>
      </w:r>
      <w:proofErr w:type="spellEnd"/>
      <w:r w:rsidRPr="00AA2598">
        <w:rPr>
          <w:rFonts w:ascii="Verdana" w:eastAsia="Times New Roman" w:hAnsi="Verdana"/>
          <w:color w:val="000000"/>
          <w:lang w:val="en-US" w:eastAsia="en-US"/>
        </w:rPr>
        <w:t xml:space="preserve"> </w:t>
      </w:r>
      <w:proofErr w:type="spellStart"/>
      <w:r w:rsidRPr="00AA2598">
        <w:rPr>
          <w:rFonts w:ascii="Verdana" w:eastAsia="Times New Roman" w:hAnsi="Verdana"/>
          <w:color w:val="000000"/>
          <w:lang w:val="en-US" w:eastAsia="en-US"/>
        </w:rPr>
        <w:t>kapsamında</w:t>
      </w:r>
      <w:proofErr w:type="spellEnd"/>
      <w:r w:rsidRPr="00AA2598">
        <w:rPr>
          <w:rFonts w:ascii="Verdana" w:eastAsia="Times New Roman" w:hAnsi="Verdana"/>
          <w:color w:val="000000"/>
          <w:lang w:val="en-US" w:eastAsia="en-US"/>
        </w:rPr>
        <w:t xml:space="preserve"> Liman  </w:t>
      </w:r>
      <w:proofErr w:type="spellStart"/>
      <w:r w:rsidRPr="00AA2598">
        <w:rPr>
          <w:rFonts w:ascii="Verdana" w:eastAsia="Times New Roman" w:hAnsi="Verdana"/>
          <w:color w:val="000000"/>
          <w:lang w:val="en-US" w:eastAsia="en-US"/>
        </w:rPr>
        <w:t>İşletmelerinin</w:t>
      </w:r>
      <w:proofErr w:type="spellEnd"/>
      <w:r w:rsidRPr="00AA2598">
        <w:rPr>
          <w:rFonts w:ascii="Verdana" w:eastAsia="Times New Roman" w:hAnsi="Verdana"/>
          <w:color w:val="000000"/>
          <w:lang w:val="en-US" w:eastAsia="en-US"/>
        </w:rPr>
        <w:t xml:space="preserve"> </w:t>
      </w:r>
      <w:r w:rsidRPr="00AA2598">
        <w:rPr>
          <w:rFonts w:ascii="Verdana" w:eastAsia="Times New Roman" w:hAnsi="Verdana"/>
        </w:rPr>
        <w:t>Yeşil Liman/Eko Liman Projesi gerekliliği olan TS EN ISO 9001-Kalite Yönetim Sistemi, TS EN ISO 14001-Çevre Yönetim Sistemi, TS 18001-İş Sağlığı ve Güvenliği Yönetim Sistemi</w:t>
      </w:r>
      <w:r w:rsidRPr="00AA2598">
        <w:rPr>
          <w:rFonts w:ascii="Verdana" w:eastAsia="Times New Roman" w:hAnsi="Verdana"/>
          <w:color w:val="000000"/>
          <w:lang w:val="en-US" w:eastAsia="en-US"/>
        </w:rPr>
        <w:t xml:space="preserve"> </w:t>
      </w:r>
      <w:proofErr w:type="spellStart"/>
      <w:r w:rsidRPr="00AA2598">
        <w:rPr>
          <w:rFonts w:ascii="Verdana" w:eastAsia="Times New Roman" w:hAnsi="Verdana"/>
          <w:color w:val="000000"/>
          <w:lang w:val="en-US" w:eastAsia="en-US"/>
        </w:rPr>
        <w:t>şartları</w:t>
      </w:r>
      <w:proofErr w:type="spellEnd"/>
      <w:r w:rsidRPr="00AA2598">
        <w:rPr>
          <w:rFonts w:ascii="Verdana" w:eastAsia="Times New Roman" w:hAnsi="Verdana"/>
          <w:color w:val="000000"/>
          <w:lang w:val="en-US" w:eastAsia="en-US"/>
        </w:rPr>
        <w:t xml:space="preserve"> </w:t>
      </w:r>
      <w:proofErr w:type="spellStart"/>
      <w:r w:rsidRPr="00AA2598">
        <w:rPr>
          <w:rFonts w:ascii="Verdana" w:eastAsia="Times New Roman" w:hAnsi="Verdana"/>
          <w:color w:val="000000"/>
          <w:lang w:val="en-US" w:eastAsia="en-US"/>
        </w:rPr>
        <w:t>ile</w:t>
      </w:r>
      <w:proofErr w:type="spellEnd"/>
      <w:r w:rsidRPr="00AA2598">
        <w:rPr>
          <w:rFonts w:ascii="Verdana" w:eastAsia="Times New Roman" w:hAnsi="Verdana"/>
          <w:color w:val="000000"/>
          <w:lang w:val="en-US" w:eastAsia="en-US"/>
        </w:rPr>
        <w:t xml:space="preserve"> </w:t>
      </w:r>
      <w:proofErr w:type="spellStart"/>
      <w:r w:rsidRPr="00AA2598">
        <w:rPr>
          <w:rFonts w:ascii="Verdana" w:eastAsia="Times New Roman" w:hAnsi="Verdana"/>
          <w:color w:val="000000"/>
          <w:lang w:val="en-US" w:eastAsia="en-US"/>
        </w:rPr>
        <w:t>birlikte</w:t>
      </w:r>
      <w:proofErr w:type="spellEnd"/>
      <w:r w:rsidRPr="00AA2598">
        <w:rPr>
          <w:rFonts w:ascii="Verdana" w:eastAsia="Times New Roman" w:hAnsi="Verdana"/>
          <w:color w:val="000000"/>
          <w:lang w:val="en-US" w:eastAsia="en-US"/>
        </w:rPr>
        <w:t xml:space="preserve"> </w:t>
      </w:r>
      <w:proofErr w:type="spellStart"/>
      <w:r w:rsidRPr="00AA2598">
        <w:rPr>
          <w:rFonts w:ascii="Verdana" w:eastAsia="Times New Roman" w:hAnsi="Verdana"/>
          <w:color w:val="000000"/>
          <w:lang w:val="en-US" w:eastAsia="en-US"/>
        </w:rPr>
        <w:t>sağlamak</w:t>
      </w:r>
      <w:proofErr w:type="spellEnd"/>
      <w:r w:rsidRPr="00AA2598">
        <w:rPr>
          <w:rFonts w:ascii="Verdana" w:eastAsia="Times New Roman" w:hAnsi="Verdana"/>
          <w:color w:val="000000"/>
          <w:lang w:val="en-US" w:eastAsia="en-US"/>
        </w:rPr>
        <w:t xml:space="preserve"> </w:t>
      </w:r>
      <w:proofErr w:type="spellStart"/>
      <w:r w:rsidRPr="00AA2598">
        <w:rPr>
          <w:rFonts w:ascii="Verdana" w:eastAsia="Times New Roman" w:hAnsi="Verdana"/>
          <w:color w:val="000000"/>
          <w:lang w:val="en-US" w:eastAsia="en-US"/>
        </w:rPr>
        <w:t>zorunda</w:t>
      </w:r>
      <w:proofErr w:type="spellEnd"/>
      <w:r w:rsidRPr="00AA2598">
        <w:rPr>
          <w:rFonts w:ascii="Verdana" w:eastAsia="Times New Roman" w:hAnsi="Verdana"/>
          <w:color w:val="000000"/>
          <w:lang w:val="en-US" w:eastAsia="en-US"/>
        </w:rPr>
        <w:t xml:space="preserve"> </w:t>
      </w:r>
      <w:proofErr w:type="spellStart"/>
      <w:r w:rsidRPr="00AA2598">
        <w:rPr>
          <w:rFonts w:ascii="Verdana" w:eastAsia="Times New Roman" w:hAnsi="Verdana"/>
          <w:color w:val="000000"/>
          <w:lang w:val="en-US" w:eastAsia="en-US"/>
        </w:rPr>
        <w:t>oldukları</w:t>
      </w:r>
      <w:proofErr w:type="spellEnd"/>
      <w:r w:rsidRPr="00AA2598">
        <w:rPr>
          <w:rFonts w:ascii="Verdana" w:eastAsia="Times New Roman" w:hAnsi="Verdana"/>
          <w:color w:val="000000"/>
          <w:lang w:val="en-US" w:eastAsia="en-US"/>
        </w:rPr>
        <w:t xml:space="preserve"> </w:t>
      </w:r>
      <w:proofErr w:type="spellStart"/>
      <w:r w:rsidRPr="00AA2598">
        <w:rPr>
          <w:rFonts w:ascii="Verdana" w:eastAsia="Times New Roman" w:hAnsi="Verdana"/>
          <w:color w:val="000000"/>
          <w:lang w:val="en-US" w:eastAsia="en-US"/>
        </w:rPr>
        <w:t>sektörel</w:t>
      </w:r>
      <w:proofErr w:type="spellEnd"/>
      <w:r w:rsidRPr="00AA2598">
        <w:rPr>
          <w:rFonts w:ascii="Verdana" w:eastAsia="Times New Roman" w:hAnsi="Verdana"/>
          <w:color w:val="000000"/>
          <w:lang w:val="en-US" w:eastAsia="en-US"/>
        </w:rPr>
        <w:t xml:space="preserve"> </w:t>
      </w:r>
      <w:proofErr w:type="spellStart"/>
      <w:r w:rsidRPr="00AA2598">
        <w:rPr>
          <w:rFonts w:ascii="Verdana" w:eastAsia="Times New Roman" w:hAnsi="Verdana"/>
          <w:color w:val="000000"/>
          <w:lang w:val="en-US" w:eastAsia="en-US"/>
        </w:rPr>
        <w:t>kriterleri</w:t>
      </w:r>
      <w:proofErr w:type="spellEnd"/>
      <w:r w:rsidRPr="00AA2598">
        <w:rPr>
          <w:rFonts w:ascii="Verdana" w:eastAsia="Times New Roman" w:hAnsi="Verdana"/>
          <w:color w:val="000000"/>
          <w:lang w:val="en-US" w:eastAsia="en-US"/>
        </w:rPr>
        <w:t xml:space="preserve"> </w:t>
      </w:r>
      <w:proofErr w:type="spellStart"/>
      <w:r w:rsidRPr="00AA2598">
        <w:rPr>
          <w:rFonts w:ascii="Verdana" w:eastAsia="Times New Roman" w:hAnsi="Verdana"/>
          <w:color w:val="000000"/>
          <w:lang w:val="en-US" w:eastAsia="en-US"/>
        </w:rPr>
        <w:t>açıklamaktır</w:t>
      </w:r>
      <w:proofErr w:type="spellEnd"/>
      <w:r w:rsidRPr="00AA2598">
        <w:rPr>
          <w:rFonts w:ascii="Verdana" w:eastAsia="Times New Roman" w:hAnsi="Verdana"/>
          <w:color w:val="000000"/>
          <w:lang w:val="en-US" w:eastAsia="en-US"/>
        </w:rPr>
        <w:t>.</w:t>
      </w:r>
    </w:p>
    <w:p w:rsidR="00AA2598" w:rsidRPr="00AA2598" w:rsidRDefault="00AA2598" w:rsidP="00AA2598">
      <w:pPr>
        <w:widowControl/>
        <w:rPr>
          <w:rFonts w:ascii="Verdana" w:eastAsia="Times New Roman" w:hAnsi="Verdana"/>
          <w:color w:val="000000"/>
        </w:rPr>
      </w:pPr>
    </w:p>
    <w:p w:rsidR="00AA2598" w:rsidRPr="00AA2598" w:rsidRDefault="00AA2598" w:rsidP="00AA2598">
      <w:pPr>
        <w:widowControl/>
        <w:ind w:firstLine="60"/>
        <w:rPr>
          <w:rFonts w:ascii="Verdana" w:eastAsia="Times New Roman" w:hAnsi="Verdana"/>
          <w:color w:val="000000"/>
        </w:rPr>
      </w:pPr>
    </w:p>
    <w:p w:rsidR="00AA2598" w:rsidRPr="00AA2598" w:rsidRDefault="00AA2598" w:rsidP="00AA2598">
      <w:pPr>
        <w:keepNext/>
        <w:widowControl/>
        <w:numPr>
          <w:ilvl w:val="0"/>
          <w:numId w:val="43"/>
        </w:numPr>
        <w:autoSpaceDE/>
        <w:autoSpaceDN/>
        <w:adjustRightInd/>
        <w:outlineLvl w:val="0"/>
        <w:rPr>
          <w:rFonts w:ascii="Verdana" w:eastAsia="Times New Roman" w:hAnsi="Verdana"/>
          <w:b/>
          <w:bCs/>
          <w:lang w:eastAsia="en-US"/>
        </w:rPr>
      </w:pPr>
      <w:r w:rsidRPr="00AA2598">
        <w:rPr>
          <w:rFonts w:ascii="Verdana" w:eastAsia="Times New Roman" w:hAnsi="Verdana"/>
          <w:b/>
          <w:bCs/>
          <w:lang w:eastAsia="en-US"/>
        </w:rPr>
        <w:t xml:space="preserve">KAPSAM </w:t>
      </w:r>
    </w:p>
    <w:p w:rsidR="00AA2598" w:rsidRPr="00AA2598" w:rsidRDefault="00AA2598" w:rsidP="00AA2598">
      <w:pPr>
        <w:widowControl/>
        <w:ind w:left="720"/>
        <w:rPr>
          <w:rFonts w:ascii="Verdana" w:eastAsia="Times New Roman" w:hAnsi="Verdana"/>
          <w:color w:val="000000"/>
        </w:rPr>
      </w:pPr>
    </w:p>
    <w:p w:rsidR="00AA2598" w:rsidRPr="00AA2598" w:rsidRDefault="00AA2598" w:rsidP="00AA2598">
      <w:pPr>
        <w:widowControl/>
        <w:jc w:val="both"/>
        <w:rPr>
          <w:rFonts w:ascii="Verdana" w:eastAsia="Times New Roman" w:hAnsi="Verdana"/>
          <w:color w:val="000000"/>
        </w:rPr>
      </w:pPr>
      <w:r w:rsidRPr="00AA2598">
        <w:rPr>
          <w:rFonts w:ascii="Verdana" w:eastAsia="Times New Roman" w:hAnsi="Verdana"/>
          <w:color w:val="000000"/>
        </w:rPr>
        <w:t>Bu doküman, proje kapsamında başvuruda bulunan Liman İşletmelerinin faaliyetlerinin çevresel etkilerini değerlendirmek, iş sağlığı ve güvenliği risklerini azaltabilmek ve bu çerçevedeki uygulamaları iyileştirmek amacıyla işletmelere uygulanabilecek özel şartları kapsamaktadır.</w:t>
      </w:r>
    </w:p>
    <w:p w:rsidR="00AA2598" w:rsidRPr="00AA2598" w:rsidRDefault="00AA2598" w:rsidP="00AA2598">
      <w:pPr>
        <w:widowControl/>
        <w:rPr>
          <w:rFonts w:ascii="Verdana" w:eastAsia="Times New Roman" w:hAnsi="Verdana"/>
          <w:color w:val="000000"/>
        </w:rPr>
      </w:pPr>
      <w:r w:rsidRPr="00AA2598">
        <w:rPr>
          <w:rFonts w:ascii="Verdana" w:eastAsia="Times New Roman" w:hAnsi="Verdana"/>
          <w:color w:val="000000"/>
        </w:rPr>
        <w:t xml:space="preserve"> </w:t>
      </w:r>
    </w:p>
    <w:p w:rsidR="00AA2598" w:rsidRPr="00AA2598" w:rsidRDefault="00AA2598" w:rsidP="00AA2598">
      <w:pPr>
        <w:widowControl/>
        <w:jc w:val="both"/>
        <w:rPr>
          <w:rFonts w:ascii="Verdana" w:eastAsia="Times New Roman" w:hAnsi="Verdana"/>
          <w:color w:val="000000"/>
        </w:rPr>
      </w:pPr>
      <w:proofErr w:type="gramStart"/>
      <w:r w:rsidRPr="00AA2598">
        <w:rPr>
          <w:rFonts w:ascii="Verdana" w:eastAsia="Times New Roman" w:hAnsi="Verdana"/>
          <w:color w:val="000000"/>
        </w:rPr>
        <w:t xml:space="preserve">Liman işletmelerinin bu dokümanda belirtilen şartları karşılaması, bu işletmelerin uymak zorunda oldukları ulusal/uluslararası yasal şartlara uygun faaliyet gösterme ve Yeşil Liman/Eko Liman Projesi Uygulama Esaslarında belirtilen </w:t>
      </w:r>
      <w:r w:rsidRPr="00AA2598">
        <w:rPr>
          <w:rFonts w:ascii="Verdana" w:eastAsia="Times New Roman" w:hAnsi="Verdana"/>
        </w:rPr>
        <w:t>TS EN ISO 9001-Kalite Yönetim Sistemi, TS EN ISO 14001-Çevre Yönetim Sistemi, TS 18001-İş Sağlığı ve Güvenliği Yönetim Sistemi</w:t>
      </w:r>
      <w:r w:rsidRPr="00AA2598">
        <w:rPr>
          <w:rFonts w:ascii="Verdana" w:eastAsia="Times New Roman" w:hAnsi="Verdana"/>
          <w:color w:val="000000"/>
        </w:rPr>
        <w:t xml:space="preserve"> standardı şartlarına uyma yükümlülüklerini ortadan kaldırmaz.</w:t>
      </w:r>
      <w:proofErr w:type="gramEnd"/>
    </w:p>
    <w:p w:rsidR="00AA2598" w:rsidRPr="00AA2598" w:rsidRDefault="00AA2598" w:rsidP="00AA2598">
      <w:pPr>
        <w:widowControl/>
        <w:jc w:val="both"/>
        <w:rPr>
          <w:rFonts w:ascii="Verdana" w:eastAsia="Times New Roman" w:hAnsi="Verdana"/>
          <w:color w:val="000000"/>
        </w:rPr>
      </w:pPr>
    </w:p>
    <w:p w:rsidR="00AA2598" w:rsidRPr="00AA2598" w:rsidRDefault="00AA2598" w:rsidP="00AA2598">
      <w:pPr>
        <w:widowControl/>
        <w:jc w:val="both"/>
        <w:rPr>
          <w:rFonts w:ascii="Verdana" w:eastAsia="Times New Roman" w:hAnsi="Verdana"/>
          <w:color w:val="000000"/>
        </w:rPr>
      </w:pPr>
      <w:r w:rsidRPr="00AA2598">
        <w:rPr>
          <w:rFonts w:ascii="Verdana" w:eastAsia="Times New Roman" w:hAnsi="Verdana"/>
          <w:color w:val="000000"/>
        </w:rPr>
        <w:t>Yeşil Liman/ Eko Liman Projesi kapsamındaki liman işletmeleri aşağıdakiler ile sınırlıdır:</w:t>
      </w:r>
    </w:p>
    <w:p w:rsidR="00AA2598" w:rsidRPr="00AA2598" w:rsidRDefault="00AA2598" w:rsidP="00AA2598">
      <w:pPr>
        <w:widowControl/>
        <w:numPr>
          <w:ilvl w:val="0"/>
          <w:numId w:val="44"/>
        </w:numPr>
        <w:autoSpaceDE/>
        <w:autoSpaceDN/>
        <w:adjustRightInd/>
        <w:jc w:val="both"/>
        <w:rPr>
          <w:rFonts w:ascii="Verdana" w:eastAsia="Times New Roman" w:hAnsi="Verdana"/>
          <w:color w:val="000000"/>
        </w:rPr>
      </w:pPr>
      <w:r w:rsidRPr="00AA2598">
        <w:rPr>
          <w:rFonts w:ascii="Verdana" w:eastAsia="Times New Roman" w:hAnsi="Verdana"/>
          <w:color w:val="000000"/>
        </w:rPr>
        <w:t>Dökme Kuru Yük İskele/Rıhtım/Terminali,</w:t>
      </w:r>
    </w:p>
    <w:p w:rsidR="00AA2598" w:rsidRPr="00AA2598" w:rsidRDefault="00AA2598" w:rsidP="00AA2598">
      <w:pPr>
        <w:widowControl/>
        <w:numPr>
          <w:ilvl w:val="0"/>
          <w:numId w:val="44"/>
        </w:numPr>
        <w:autoSpaceDE/>
        <w:autoSpaceDN/>
        <w:adjustRightInd/>
        <w:jc w:val="both"/>
        <w:rPr>
          <w:rFonts w:ascii="Verdana" w:eastAsia="Times New Roman" w:hAnsi="Verdana"/>
          <w:color w:val="000000"/>
        </w:rPr>
      </w:pPr>
      <w:r w:rsidRPr="00AA2598">
        <w:rPr>
          <w:rFonts w:ascii="Verdana" w:eastAsia="Times New Roman" w:hAnsi="Verdana"/>
          <w:color w:val="000000"/>
        </w:rPr>
        <w:t>Dökme Sıvı Yük İskele/Rıhtım/Terminali,</w:t>
      </w:r>
    </w:p>
    <w:p w:rsidR="00AA2598" w:rsidRPr="00AA2598" w:rsidRDefault="00AA2598" w:rsidP="00AA2598">
      <w:pPr>
        <w:widowControl/>
        <w:numPr>
          <w:ilvl w:val="0"/>
          <w:numId w:val="44"/>
        </w:numPr>
        <w:autoSpaceDE/>
        <w:autoSpaceDN/>
        <w:adjustRightInd/>
        <w:jc w:val="both"/>
        <w:rPr>
          <w:rFonts w:ascii="Verdana" w:eastAsia="Times New Roman" w:hAnsi="Verdana"/>
          <w:color w:val="000000"/>
        </w:rPr>
      </w:pPr>
      <w:proofErr w:type="spellStart"/>
      <w:r w:rsidRPr="00AA2598">
        <w:rPr>
          <w:rFonts w:ascii="Verdana" w:eastAsia="Times New Roman" w:hAnsi="Verdana"/>
          <w:color w:val="000000"/>
        </w:rPr>
        <w:t>Kruvaziyer</w:t>
      </w:r>
      <w:proofErr w:type="spellEnd"/>
      <w:r w:rsidRPr="00AA2598">
        <w:rPr>
          <w:rFonts w:ascii="Verdana" w:eastAsia="Times New Roman" w:hAnsi="Verdana"/>
          <w:color w:val="000000"/>
        </w:rPr>
        <w:t xml:space="preserve"> İskele/Rıhtım/Terminali,</w:t>
      </w:r>
    </w:p>
    <w:p w:rsidR="00AA2598" w:rsidRPr="00AA2598" w:rsidRDefault="00AA2598" w:rsidP="00AA2598">
      <w:pPr>
        <w:widowControl/>
        <w:numPr>
          <w:ilvl w:val="0"/>
          <w:numId w:val="44"/>
        </w:numPr>
        <w:autoSpaceDE/>
        <w:autoSpaceDN/>
        <w:adjustRightInd/>
        <w:jc w:val="both"/>
        <w:rPr>
          <w:rFonts w:ascii="Verdana" w:eastAsia="Times New Roman" w:hAnsi="Verdana"/>
          <w:color w:val="000000"/>
        </w:rPr>
      </w:pPr>
      <w:r w:rsidRPr="00AA2598">
        <w:rPr>
          <w:rFonts w:ascii="Verdana" w:eastAsia="Times New Roman" w:hAnsi="Verdana"/>
          <w:color w:val="000000"/>
        </w:rPr>
        <w:t>Konteyner İskele/Rıhtım/Terminali,</w:t>
      </w:r>
    </w:p>
    <w:p w:rsidR="00AA2598" w:rsidRPr="00AA2598" w:rsidRDefault="00AA2598" w:rsidP="00AA2598">
      <w:pPr>
        <w:widowControl/>
        <w:numPr>
          <w:ilvl w:val="0"/>
          <w:numId w:val="44"/>
        </w:numPr>
        <w:autoSpaceDE/>
        <w:autoSpaceDN/>
        <w:adjustRightInd/>
        <w:jc w:val="both"/>
        <w:rPr>
          <w:rFonts w:ascii="Verdana" w:eastAsia="Times New Roman" w:hAnsi="Verdana"/>
          <w:color w:val="000000"/>
        </w:rPr>
      </w:pPr>
      <w:r w:rsidRPr="00AA2598">
        <w:rPr>
          <w:rFonts w:ascii="Verdana" w:eastAsia="Times New Roman" w:hAnsi="Verdana"/>
          <w:color w:val="000000"/>
        </w:rPr>
        <w:t>Genel Kargo İskele/Rıhtım/Terminali,</w:t>
      </w:r>
    </w:p>
    <w:p w:rsidR="00AA2598" w:rsidRDefault="00AA2598" w:rsidP="00AA2598">
      <w:pPr>
        <w:widowControl/>
        <w:numPr>
          <w:ilvl w:val="0"/>
          <w:numId w:val="44"/>
        </w:numPr>
        <w:autoSpaceDE/>
        <w:autoSpaceDN/>
        <w:adjustRightInd/>
        <w:jc w:val="both"/>
        <w:rPr>
          <w:rFonts w:ascii="Verdana" w:eastAsia="Times New Roman" w:hAnsi="Verdana"/>
          <w:color w:val="000000"/>
        </w:rPr>
      </w:pPr>
      <w:r w:rsidRPr="00AA2598">
        <w:rPr>
          <w:rFonts w:ascii="Verdana" w:eastAsia="Times New Roman" w:hAnsi="Verdana"/>
          <w:color w:val="000000"/>
        </w:rPr>
        <w:t xml:space="preserve">Ro-Ro/Araç İskele/Rıhtım/Terminali. </w:t>
      </w:r>
    </w:p>
    <w:p w:rsidR="00AA2598" w:rsidRDefault="00AA2598" w:rsidP="00AA2598">
      <w:pPr>
        <w:widowControl/>
        <w:autoSpaceDE/>
        <w:autoSpaceDN/>
        <w:adjustRightInd/>
        <w:rPr>
          <w:rFonts w:ascii="Verdana" w:eastAsia="Times New Roman" w:hAnsi="Verdana"/>
          <w:sz w:val="23"/>
          <w:szCs w:val="23"/>
        </w:rPr>
      </w:pPr>
    </w:p>
    <w:p w:rsidR="00AA2598" w:rsidRDefault="00AA2598" w:rsidP="00AA2598">
      <w:pPr>
        <w:keepNext/>
        <w:widowControl/>
        <w:autoSpaceDE/>
        <w:autoSpaceDN/>
        <w:adjustRightInd/>
        <w:ind w:left="360"/>
        <w:outlineLvl w:val="0"/>
        <w:rPr>
          <w:rFonts w:ascii="Verdana" w:eastAsia="Times New Roman" w:hAnsi="Verdana"/>
          <w:b/>
          <w:bCs/>
          <w:lang w:eastAsia="en-US"/>
        </w:rPr>
      </w:pPr>
    </w:p>
    <w:p w:rsidR="00AA2598" w:rsidRPr="00AA2598" w:rsidRDefault="00AA2598" w:rsidP="00AA2598">
      <w:pPr>
        <w:keepNext/>
        <w:widowControl/>
        <w:numPr>
          <w:ilvl w:val="0"/>
          <w:numId w:val="43"/>
        </w:numPr>
        <w:autoSpaceDE/>
        <w:autoSpaceDN/>
        <w:adjustRightInd/>
        <w:outlineLvl w:val="0"/>
        <w:rPr>
          <w:rFonts w:ascii="Verdana" w:eastAsia="Times New Roman" w:hAnsi="Verdana"/>
          <w:b/>
          <w:bCs/>
          <w:lang w:eastAsia="en-US"/>
        </w:rPr>
      </w:pPr>
      <w:r w:rsidRPr="00AA2598">
        <w:rPr>
          <w:rFonts w:ascii="Verdana" w:eastAsia="Times New Roman" w:hAnsi="Verdana"/>
          <w:b/>
          <w:bCs/>
          <w:lang w:eastAsia="en-US"/>
        </w:rPr>
        <w:t>TANIMLAR VE KISALTMALAR</w:t>
      </w:r>
    </w:p>
    <w:p w:rsidR="00AA2598" w:rsidRPr="00AA2598" w:rsidRDefault="00AA2598" w:rsidP="00AA2598">
      <w:pPr>
        <w:keepNext/>
        <w:widowControl/>
        <w:autoSpaceDE/>
        <w:autoSpaceDN/>
        <w:adjustRightInd/>
        <w:ind w:left="709"/>
        <w:jc w:val="both"/>
        <w:outlineLvl w:val="1"/>
        <w:rPr>
          <w:rFonts w:ascii="Verdana" w:eastAsia="Times New Roman" w:hAnsi="Verdana"/>
          <w:b/>
          <w:sz w:val="22"/>
          <w:szCs w:val="22"/>
        </w:rPr>
      </w:pPr>
    </w:p>
    <w:p w:rsidR="00AA2598" w:rsidRPr="00AA2598" w:rsidRDefault="00AA2598" w:rsidP="00AA2598">
      <w:pPr>
        <w:keepNext/>
        <w:widowControl/>
        <w:autoSpaceDE/>
        <w:autoSpaceDN/>
        <w:adjustRightInd/>
        <w:jc w:val="both"/>
        <w:outlineLvl w:val="1"/>
        <w:rPr>
          <w:rFonts w:ascii="Verdana" w:eastAsia="Times New Roman" w:hAnsi="Verdana"/>
        </w:rPr>
      </w:pPr>
      <w:r w:rsidRPr="00AA2598">
        <w:rPr>
          <w:rFonts w:ascii="Verdana" w:eastAsia="Times New Roman" w:hAnsi="Verdana"/>
          <w:b/>
        </w:rPr>
        <w:t>İdare</w:t>
      </w:r>
      <w:r w:rsidRPr="00AA2598">
        <w:rPr>
          <w:rFonts w:ascii="Verdana" w:eastAsia="Times New Roman" w:hAnsi="Verdana"/>
        </w:rPr>
        <w:t>: Ulaştırma, Denizcilik ve Haberleşme Bakanlığı, Deniz Ticareti Genel Müdürlüğünü,</w:t>
      </w:r>
    </w:p>
    <w:p w:rsidR="00AA2598" w:rsidRPr="00AA2598" w:rsidRDefault="00AA2598" w:rsidP="00AA2598">
      <w:pPr>
        <w:keepNext/>
        <w:widowControl/>
        <w:autoSpaceDE/>
        <w:autoSpaceDN/>
        <w:adjustRightInd/>
        <w:jc w:val="both"/>
        <w:outlineLvl w:val="1"/>
        <w:rPr>
          <w:rFonts w:ascii="Verdana" w:eastAsia="Times New Roman" w:hAnsi="Verdana"/>
        </w:rPr>
      </w:pPr>
      <w:r w:rsidRPr="00AA2598">
        <w:rPr>
          <w:rFonts w:ascii="Verdana" w:eastAsia="Times New Roman" w:hAnsi="Verdana"/>
          <w:b/>
        </w:rPr>
        <w:t xml:space="preserve">Proje: </w:t>
      </w:r>
      <w:r w:rsidRPr="00AA2598">
        <w:rPr>
          <w:rFonts w:ascii="Verdana" w:eastAsia="Times New Roman" w:hAnsi="Verdana"/>
        </w:rPr>
        <w:t>Yeşil Liman/Eko Liman Projesini,</w:t>
      </w:r>
    </w:p>
    <w:p w:rsidR="00AA2598" w:rsidRPr="00AA2598" w:rsidRDefault="00AA2598" w:rsidP="00AA2598">
      <w:pPr>
        <w:keepNext/>
        <w:widowControl/>
        <w:autoSpaceDE/>
        <w:autoSpaceDN/>
        <w:adjustRightInd/>
        <w:jc w:val="both"/>
        <w:outlineLvl w:val="1"/>
        <w:rPr>
          <w:rFonts w:ascii="Verdana" w:eastAsia="Times New Roman" w:hAnsi="Verdana"/>
          <w:b/>
        </w:rPr>
      </w:pPr>
      <w:r w:rsidRPr="00AA2598">
        <w:rPr>
          <w:rFonts w:ascii="Verdana" w:eastAsia="Times New Roman" w:hAnsi="Verdana"/>
          <w:b/>
        </w:rPr>
        <w:t xml:space="preserve">TSE: </w:t>
      </w:r>
      <w:r w:rsidRPr="00AA2598">
        <w:rPr>
          <w:rFonts w:ascii="Verdana" w:eastAsia="Times New Roman" w:hAnsi="Verdana"/>
        </w:rPr>
        <w:t xml:space="preserve">Türk </w:t>
      </w:r>
      <w:proofErr w:type="spellStart"/>
      <w:r w:rsidRPr="00AA2598">
        <w:rPr>
          <w:rFonts w:ascii="Verdana" w:eastAsia="Times New Roman" w:hAnsi="Verdana"/>
        </w:rPr>
        <w:t>Standardları</w:t>
      </w:r>
      <w:proofErr w:type="spellEnd"/>
      <w:r w:rsidRPr="00AA2598">
        <w:rPr>
          <w:rFonts w:ascii="Verdana" w:eastAsia="Times New Roman" w:hAnsi="Verdana"/>
        </w:rPr>
        <w:t xml:space="preserve"> Enstitüsünü, </w:t>
      </w:r>
    </w:p>
    <w:p w:rsidR="00AA2598" w:rsidRPr="00AA2598" w:rsidRDefault="00AA2598" w:rsidP="00AA2598">
      <w:pPr>
        <w:keepNext/>
        <w:widowControl/>
        <w:autoSpaceDE/>
        <w:autoSpaceDN/>
        <w:adjustRightInd/>
        <w:jc w:val="both"/>
        <w:outlineLvl w:val="1"/>
        <w:rPr>
          <w:rFonts w:ascii="Verdana" w:eastAsia="Times New Roman" w:hAnsi="Verdana"/>
        </w:rPr>
      </w:pPr>
      <w:r w:rsidRPr="00AA2598">
        <w:rPr>
          <w:rFonts w:ascii="Verdana" w:eastAsia="Times New Roman" w:hAnsi="Verdana"/>
          <w:b/>
        </w:rPr>
        <w:t>Liman Başkanlığı:</w:t>
      </w:r>
      <w:r w:rsidRPr="00AA2598">
        <w:rPr>
          <w:rFonts w:ascii="Verdana" w:eastAsia="Times New Roman" w:hAnsi="Verdana"/>
        </w:rPr>
        <w:t xml:space="preserve"> Ulaştırma, Denizcilik ve Haberleşme Bakanlığı’na bağlı liman başkanlığını,</w:t>
      </w:r>
    </w:p>
    <w:p w:rsidR="00AA2598" w:rsidRPr="00AA2598" w:rsidRDefault="00AA2598" w:rsidP="00AA2598">
      <w:pPr>
        <w:keepNext/>
        <w:widowControl/>
        <w:autoSpaceDE/>
        <w:autoSpaceDN/>
        <w:adjustRightInd/>
        <w:jc w:val="both"/>
        <w:outlineLvl w:val="1"/>
        <w:rPr>
          <w:rFonts w:ascii="Verdana" w:eastAsia="Times New Roman" w:hAnsi="Verdana"/>
          <w:b/>
        </w:rPr>
      </w:pPr>
      <w:proofErr w:type="gramStart"/>
      <w:r w:rsidRPr="00AA2598">
        <w:rPr>
          <w:rFonts w:ascii="Verdana" w:eastAsia="Times New Roman" w:hAnsi="Verdana"/>
          <w:b/>
        </w:rPr>
        <w:t xml:space="preserve">Liman İşletmesi: </w:t>
      </w:r>
      <w:r w:rsidRPr="00AA2598">
        <w:rPr>
          <w:rFonts w:ascii="Verdana" w:eastAsia="Times New Roman" w:hAnsi="Verdana"/>
        </w:rPr>
        <w:t>İnşası tamamlanmış; kıyıda yapılabilecek liman, kurvaziyer liman, yat limanı, marina, yolcu terminali, iskele, rıhtım, barınak, yanaşma yeri, akaryakıt/sıvılaştırılmış petrol gazı boru hattı ve şamandıra sistemleri ve benzeri kıyı tesisleri ile deniz ulaşımına yönelik diğer üst ve altyapı tesislerini idareden izin almak suretiyle işleten gerçek kişiler ile kamu ve özel hukuk tüzel kişilerini,</w:t>
      </w:r>
      <w:proofErr w:type="gramEnd"/>
    </w:p>
    <w:p w:rsidR="00AA2598" w:rsidRPr="00AA2598" w:rsidRDefault="00AA2598" w:rsidP="00AA2598">
      <w:pPr>
        <w:keepNext/>
        <w:widowControl/>
        <w:autoSpaceDE/>
        <w:autoSpaceDN/>
        <w:adjustRightInd/>
        <w:jc w:val="both"/>
        <w:outlineLvl w:val="1"/>
        <w:rPr>
          <w:rFonts w:ascii="Verdana" w:eastAsia="Times New Roman" w:hAnsi="Verdana"/>
          <w:b/>
        </w:rPr>
      </w:pPr>
      <w:r w:rsidRPr="00AA2598">
        <w:rPr>
          <w:rFonts w:ascii="Verdana" w:eastAsia="Times New Roman" w:hAnsi="Verdana"/>
          <w:b/>
        </w:rPr>
        <w:t xml:space="preserve">Terminal:  </w:t>
      </w:r>
      <w:r w:rsidRPr="00AA2598">
        <w:rPr>
          <w:rFonts w:ascii="Verdana" w:eastAsia="Times New Roman" w:hAnsi="Verdana"/>
        </w:rPr>
        <w:t>İşletmenin denetim ve gözetimi altında bulunan çalışma sahalarını (rıhtım, iskele, CFS, geçici depolama yerleri ve açık arazi vb.),</w:t>
      </w:r>
    </w:p>
    <w:p w:rsidR="00AA2598" w:rsidRPr="00AA2598" w:rsidRDefault="00AA2598" w:rsidP="00AA2598">
      <w:pPr>
        <w:keepNext/>
        <w:widowControl/>
        <w:autoSpaceDE/>
        <w:autoSpaceDN/>
        <w:adjustRightInd/>
        <w:outlineLvl w:val="1"/>
        <w:rPr>
          <w:rFonts w:ascii="Verdana" w:eastAsia="Times New Roman" w:hAnsi="Verdana"/>
          <w:b/>
        </w:rPr>
      </w:pPr>
      <w:r w:rsidRPr="00AA2598">
        <w:rPr>
          <w:rFonts w:ascii="Verdana" w:eastAsia="Times New Roman" w:hAnsi="Verdana"/>
          <w:b/>
        </w:rPr>
        <w:t xml:space="preserve">Acente: </w:t>
      </w:r>
      <w:r w:rsidRPr="00AA2598">
        <w:rPr>
          <w:rFonts w:ascii="Verdana" w:eastAsia="Times New Roman" w:hAnsi="Verdana"/>
        </w:rPr>
        <w:t>Deniz işletmelerinin, gemilerini çalıştırırken limanlardaki bürokrasi işlerinde, gemi ve personelinin ihtiyaçlarını teminde aracı olarak kullandığı anlaşmalı veya temsilci kuruluşlarını,</w:t>
      </w:r>
    </w:p>
    <w:p w:rsidR="00AA2598" w:rsidRPr="00AA2598" w:rsidRDefault="00AA2598" w:rsidP="00AA2598">
      <w:pPr>
        <w:keepNext/>
        <w:widowControl/>
        <w:autoSpaceDE/>
        <w:autoSpaceDN/>
        <w:adjustRightInd/>
        <w:jc w:val="both"/>
        <w:outlineLvl w:val="1"/>
        <w:rPr>
          <w:rFonts w:ascii="Verdana" w:eastAsia="Times New Roman" w:hAnsi="Verdana"/>
          <w:b/>
        </w:rPr>
      </w:pPr>
      <w:r w:rsidRPr="00AA2598">
        <w:rPr>
          <w:rFonts w:ascii="Verdana" w:eastAsia="Times New Roman" w:hAnsi="Verdana"/>
          <w:b/>
        </w:rPr>
        <w:t xml:space="preserve">Gemi: </w:t>
      </w:r>
      <w:r w:rsidRPr="00AA2598">
        <w:rPr>
          <w:rFonts w:ascii="Verdana" w:eastAsia="Times New Roman" w:hAnsi="Verdana"/>
        </w:rPr>
        <w:t>Cinsi, tonilatosu ve kullanma amacı ne olursa olsun, yüzme kabiliyetini haiz ve denizde kürekten başka alet kullanmak kaydıyla kendi imkânlarıyla yola çıkabilen her aracını,</w:t>
      </w:r>
      <w:r w:rsidRPr="00AA2598">
        <w:rPr>
          <w:rFonts w:ascii="Verdana" w:eastAsia="Times New Roman" w:hAnsi="Verdana"/>
          <w:b/>
        </w:rPr>
        <w:t xml:space="preserve"> </w:t>
      </w:r>
    </w:p>
    <w:p w:rsidR="00AA2598" w:rsidRPr="00AA2598" w:rsidRDefault="00AA2598" w:rsidP="00AA2598">
      <w:pPr>
        <w:keepNext/>
        <w:widowControl/>
        <w:autoSpaceDE/>
        <w:autoSpaceDN/>
        <w:adjustRightInd/>
        <w:jc w:val="both"/>
        <w:outlineLvl w:val="1"/>
        <w:rPr>
          <w:rFonts w:ascii="Verdana" w:eastAsia="Times New Roman" w:hAnsi="Verdana"/>
          <w:b/>
        </w:rPr>
      </w:pPr>
      <w:r w:rsidRPr="00AA2598">
        <w:rPr>
          <w:rFonts w:ascii="Verdana" w:eastAsia="Times New Roman" w:hAnsi="Verdana"/>
          <w:b/>
        </w:rPr>
        <w:t xml:space="preserve">Konteyner: </w:t>
      </w:r>
      <w:r w:rsidRPr="00AA2598">
        <w:rPr>
          <w:rFonts w:ascii="Verdana" w:eastAsia="Times New Roman" w:hAnsi="Verdana"/>
        </w:rPr>
        <w:t>Bir taşıma donanımı parçası olarak, yükleme biçimi korunarak veya bozulmadan birden çok taşıma türüyle taşınmasına imkân verebilen, taşıma yolunda aktarma ve istiflemeye, kolaylıkla doldurulup boşaltılmaya, birçok kez kullanılmaya uygun ve dayanıklı malzemeden imal edilmiş özel tertibatı bulunan taşıma kaplarını,</w:t>
      </w:r>
    </w:p>
    <w:p w:rsidR="00AA2598" w:rsidRPr="00AA2598" w:rsidRDefault="00AA2598" w:rsidP="00AA2598">
      <w:pPr>
        <w:keepNext/>
        <w:widowControl/>
        <w:autoSpaceDE/>
        <w:autoSpaceDN/>
        <w:adjustRightInd/>
        <w:jc w:val="both"/>
        <w:outlineLvl w:val="1"/>
        <w:rPr>
          <w:rFonts w:ascii="Verdana" w:eastAsia="Times New Roman" w:hAnsi="Verdana"/>
          <w:b/>
        </w:rPr>
      </w:pPr>
      <w:proofErr w:type="spellStart"/>
      <w:r w:rsidRPr="00AA2598">
        <w:rPr>
          <w:rFonts w:ascii="Verdana" w:eastAsia="Times New Roman" w:hAnsi="Verdana"/>
          <w:b/>
        </w:rPr>
        <w:t>Elleçleme</w:t>
      </w:r>
      <w:proofErr w:type="spellEnd"/>
      <w:r w:rsidRPr="00AA2598">
        <w:rPr>
          <w:rFonts w:ascii="Verdana" w:eastAsia="Times New Roman" w:hAnsi="Verdana"/>
          <w:b/>
        </w:rPr>
        <w:t xml:space="preserve">: </w:t>
      </w:r>
      <w:r w:rsidRPr="00AA2598">
        <w:rPr>
          <w:rFonts w:ascii="Verdana" w:eastAsia="Times New Roman" w:hAnsi="Verdana"/>
        </w:rPr>
        <w:t>Yükleme, boşaltma, aktarma, istifleme ve yığma işlemlerini,</w:t>
      </w:r>
    </w:p>
    <w:p w:rsidR="00AA2598" w:rsidRPr="00AA2598" w:rsidRDefault="00AA2598" w:rsidP="00AA2598">
      <w:pPr>
        <w:keepNext/>
        <w:widowControl/>
        <w:autoSpaceDE/>
        <w:autoSpaceDN/>
        <w:adjustRightInd/>
        <w:jc w:val="both"/>
        <w:outlineLvl w:val="1"/>
        <w:rPr>
          <w:rFonts w:ascii="Verdana" w:eastAsia="Times New Roman" w:hAnsi="Verdana"/>
          <w:b/>
        </w:rPr>
      </w:pPr>
      <w:r w:rsidRPr="00AA2598">
        <w:rPr>
          <w:rFonts w:ascii="Verdana" w:eastAsia="Times New Roman" w:hAnsi="Verdana"/>
          <w:b/>
        </w:rPr>
        <w:t xml:space="preserve">SOLAS Anlaşması: </w:t>
      </w:r>
      <w:r w:rsidRPr="00AA2598">
        <w:rPr>
          <w:rFonts w:ascii="Verdana" w:eastAsia="Times New Roman" w:hAnsi="Verdana"/>
        </w:rPr>
        <w:t xml:space="preserve">1974 tarihli Denizlerde İnsan Hayatını Korumaya ilişkin </w:t>
      </w:r>
      <w:proofErr w:type="spellStart"/>
      <w:r w:rsidRPr="00AA2598">
        <w:rPr>
          <w:rFonts w:ascii="Verdana" w:eastAsia="Times New Roman" w:hAnsi="Verdana"/>
        </w:rPr>
        <w:t>Uluslarası</w:t>
      </w:r>
      <w:proofErr w:type="spellEnd"/>
      <w:r w:rsidRPr="00AA2598">
        <w:rPr>
          <w:rFonts w:ascii="Verdana" w:eastAsia="Times New Roman" w:hAnsi="Verdana"/>
        </w:rPr>
        <w:t xml:space="preserve"> Anlaşmayı,</w:t>
      </w:r>
    </w:p>
    <w:p w:rsidR="00AA2598" w:rsidRPr="00AA2598" w:rsidRDefault="00AA2598" w:rsidP="00AA2598">
      <w:pPr>
        <w:keepNext/>
        <w:widowControl/>
        <w:autoSpaceDE/>
        <w:autoSpaceDN/>
        <w:adjustRightInd/>
        <w:jc w:val="both"/>
        <w:outlineLvl w:val="1"/>
        <w:rPr>
          <w:rFonts w:ascii="Verdana" w:eastAsia="Times New Roman" w:hAnsi="Verdana"/>
          <w:b/>
        </w:rPr>
      </w:pPr>
      <w:r w:rsidRPr="00AA2598">
        <w:rPr>
          <w:rFonts w:ascii="Verdana" w:eastAsia="Times New Roman" w:hAnsi="Verdana"/>
          <w:b/>
        </w:rPr>
        <w:t xml:space="preserve">IMDG-Kodu: </w:t>
      </w:r>
      <w:r w:rsidRPr="00AA2598">
        <w:rPr>
          <w:rFonts w:ascii="Verdana" w:eastAsia="Times New Roman" w:hAnsi="Verdana"/>
        </w:rPr>
        <w:t>MSC.157 (78)’in kararıyla değiştirilen Tehlikeli Yüklere İlişkin Uluslararası Kodu,</w:t>
      </w:r>
    </w:p>
    <w:p w:rsidR="00AA2598" w:rsidRPr="00AA2598" w:rsidRDefault="00AA2598" w:rsidP="00AA2598">
      <w:pPr>
        <w:keepNext/>
        <w:widowControl/>
        <w:autoSpaceDE/>
        <w:autoSpaceDN/>
        <w:adjustRightInd/>
        <w:jc w:val="both"/>
        <w:outlineLvl w:val="1"/>
        <w:rPr>
          <w:rFonts w:ascii="Verdana" w:eastAsia="Times New Roman" w:hAnsi="Verdana"/>
          <w:b/>
        </w:rPr>
      </w:pPr>
      <w:proofErr w:type="gramStart"/>
      <w:r w:rsidRPr="00AA2598">
        <w:rPr>
          <w:rFonts w:ascii="Verdana" w:eastAsia="Times New Roman" w:hAnsi="Verdana"/>
          <w:b/>
        </w:rPr>
        <w:t xml:space="preserve">Tehlikeli Yük: </w:t>
      </w:r>
      <w:r w:rsidRPr="00AA2598">
        <w:rPr>
          <w:rFonts w:ascii="Verdana" w:eastAsia="Times New Roman" w:hAnsi="Verdana"/>
        </w:rPr>
        <w:t>Denizlerin Gemiler Tarafından Kirletilmesinin Önlenmesine Ait Uluslararası Sözleşme (MARPOL 73/78) Ek-I kapsamına giren petrol ve petrol ürünleri, Deniz yoluyla Taşınan Tehlikeli Yüklere İlişkin Uluslararası Kod (IMDG Kod) içinde listelenmiş paketli maddeler, Uluslararası Denizcilik Katı Dökme Yükler Kodu (IMSBC Kod) Ek-1’de verilen UN Numarasına sahip dökme maddeler, Dökme Halde Tehlikeli Kimyasalları Taşıyan Gemilerin İnşa ve Teçhizatı Hakkında Uluslararası Kod (IBC Kod) Bölüm 17’de verilen maddeler ile Dökme Halde Sıvılaşmış Gaz Taşıyan Gemilerin İnşa ve Teçhizatı Hakkında Uluslararası Kod (IGC Kod) Bölüm 19’da verilen maddeler ile henüz bu listelere girmemiş ancak fiziksel, kimyasal özellikleri veya taşınma şekli sebebi ile taşıma sırasında can, mal ve çevreye veya diğer maddelere zarar verebilme potansiyeli taşıyan maddeleri, bu maddelerin taşındığı ve gerektiği şekilde temizlenmemiş ambalajları ve yük taşıma birimlerini,</w:t>
      </w:r>
      <w:proofErr w:type="gramEnd"/>
    </w:p>
    <w:p w:rsidR="00AA2598" w:rsidRDefault="00AA2598" w:rsidP="00AA2598">
      <w:pPr>
        <w:keepNext/>
        <w:widowControl/>
        <w:autoSpaceDE/>
        <w:autoSpaceDN/>
        <w:adjustRightInd/>
        <w:jc w:val="both"/>
        <w:outlineLvl w:val="1"/>
        <w:rPr>
          <w:rFonts w:ascii="Verdana" w:eastAsia="Times New Roman" w:hAnsi="Verdana"/>
          <w:b/>
        </w:rPr>
      </w:pPr>
    </w:p>
    <w:p w:rsidR="00AA2598" w:rsidRPr="00AA2598" w:rsidRDefault="00AA2598" w:rsidP="00AA2598">
      <w:pPr>
        <w:keepNext/>
        <w:widowControl/>
        <w:autoSpaceDE/>
        <w:autoSpaceDN/>
        <w:adjustRightInd/>
        <w:jc w:val="both"/>
        <w:outlineLvl w:val="1"/>
        <w:rPr>
          <w:rFonts w:ascii="Verdana" w:eastAsia="Times New Roman" w:hAnsi="Verdana"/>
          <w:b/>
        </w:rPr>
      </w:pPr>
      <w:r w:rsidRPr="00AA2598">
        <w:rPr>
          <w:rFonts w:ascii="Verdana" w:eastAsia="Times New Roman" w:hAnsi="Verdana"/>
          <w:b/>
        </w:rPr>
        <w:t xml:space="preserve">İş Ekipmanı: </w:t>
      </w:r>
      <w:r w:rsidRPr="00AA2598">
        <w:rPr>
          <w:rFonts w:ascii="Verdana" w:eastAsia="Times New Roman" w:hAnsi="Verdana"/>
        </w:rPr>
        <w:t>İşin yapılmasında kullanılan herhangi bir makine, alet, tesis ve tesisatını,</w:t>
      </w:r>
    </w:p>
    <w:p w:rsidR="00AA2598" w:rsidRPr="00AA2598" w:rsidRDefault="00AA2598" w:rsidP="00AA2598">
      <w:pPr>
        <w:keepNext/>
        <w:widowControl/>
        <w:autoSpaceDE/>
        <w:autoSpaceDN/>
        <w:adjustRightInd/>
        <w:jc w:val="both"/>
        <w:outlineLvl w:val="1"/>
        <w:rPr>
          <w:rFonts w:ascii="Verdana" w:eastAsia="Times New Roman" w:hAnsi="Verdana"/>
          <w:b/>
        </w:rPr>
      </w:pPr>
      <w:r w:rsidRPr="00AA2598">
        <w:rPr>
          <w:rFonts w:ascii="Verdana" w:eastAsia="Times New Roman" w:hAnsi="Verdana"/>
          <w:b/>
        </w:rPr>
        <w:t xml:space="preserve">Periyodik </w:t>
      </w:r>
      <w:r w:rsidR="00EA71A0">
        <w:rPr>
          <w:rFonts w:ascii="Verdana" w:eastAsia="Times New Roman" w:hAnsi="Verdana"/>
          <w:b/>
        </w:rPr>
        <w:t>K</w:t>
      </w:r>
      <w:r w:rsidRPr="00AA2598">
        <w:rPr>
          <w:rFonts w:ascii="Verdana" w:eastAsia="Times New Roman" w:hAnsi="Verdana"/>
          <w:b/>
        </w:rPr>
        <w:t xml:space="preserve">ontrol: </w:t>
      </w:r>
      <w:r w:rsidRPr="00AA2598">
        <w:rPr>
          <w:rFonts w:ascii="Verdana" w:eastAsia="Times New Roman" w:hAnsi="Verdana"/>
        </w:rPr>
        <w:t xml:space="preserve">İş </w:t>
      </w:r>
      <w:proofErr w:type="gramStart"/>
      <w:r w:rsidRPr="00AA2598">
        <w:rPr>
          <w:rFonts w:ascii="Verdana" w:eastAsia="Times New Roman" w:hAnsi="Verdana"/>
        </w:rPr>
        <w:t>ekipmanlarının</w:t>
      </w:r>
      <w:proofErr w:type="gramEnd"/>
      <w:r w:rsidRPr="00AA2598">
        <w:rPr>
          <w:rFonts w:ascii="Verdana" w:eastAsia="Times New Roman" w:hAnsi="Verdana"/>
        </w:rPr>
        <w:t xml:space="preserve"> öngörülen aralıklarda ve belirtilen yöntemlere uygun olarak, yetkili kişilerce yapılan muayene, deney ve test faaliyetlerini,</w:t>
      </w:r>
    </w:p>
    <w:p w:rsidR="00AA2598" w:rsidRPr="00AA2598" w:rsidRDefault="00AA2598" w:rsidP="00AA2598">
      <w:pPr>
        <w:keepNext/>
        <w:widowControl/>
        <w:autoSpaceDE/>
        <w:autoSpaceDN/>
        <w:adjustRightInd/>
        <w:jc w:val="both"/>
        <w:outlineLvl w:val="1"/>
        <w:rPr>
          <w:rFonts w:ascii="Verdana" w:eastAsia="Times New Roman" w:hAnsi="Verdana"/>
          <w:b/>
        </w:rPr>
      </w:pPr>
      <w:r w:rsidRPr="00AA2598">
        <w:rPr>
          <w:rFonts w:ascii="Verdana" w:eastAsia="Times New Roman" w:hAnsi="Verdana"/>
          <w:b/>
        </w:rPr>
        <w:t xml:space="preserve">CSC: </w:t>
      </w:r>
      <w:r w:rsidRPr="00AA2598">
        <w:rPr>
          <w:rFonts w:ascii="Verdana" w:eastAsia="Times New Roman" w:hAnsi="Verdana"/>
        </w:rPr>
        <w:t xml:space="preserve">Uluslararası Güvenli Konteynerler Konvansiyonu (International </w:t>
      </w:r>
      <w:proofErr w:type="spellStart"/>
      <w:r w:rsidRPr="00AA2598">
        <w:rPr>
          <w:rFonts w:ascii="Verdana" w:eastAsia="Times New Roman" w:hAnsi="Verdana"/>
        </w:rPr>
        <w:t>Convention</w:t>
      </w:r>
      <w:proofErr w:type="spellEnd"/>
      <w:r w:rsidRPr="00AA2598">
        <w:rPr>
          <w:rFonts w:ascii="Verdana" w:eastAsia="Times New Roman" w:hAnsi="Verdana"/>
        </w:rPr>
        <w:t xml:space="preserve"> </w:t>
      </w:r>
      <w:proofErr w:type="spellStart"/>
      <w:r w:rsidRPr="00AA2598">
        <w:rPr>
          <w:rFonts w:ascii="Verdana" w:eastAsia="Times New Roman" w:hAnsi="Verdana"/>
        </w:rPr>
        <w:t>For</w:t>
      </w:r>
      <w:proofErr w:type="spellEnd"/>
      <w:r w:rsidRPr="00AA2598">
        <w:rPr>
          <w:rFonts w:ascii="Verdana" w:eastAsia="Times New Roman" w:hAnsi="Verdana"/>
        </w:rPr>
        <w:t xml:space="preserve"> </w:t>
      </w:r>
      <w:proofErr w:type="spellStart"/>
      <w:r w:rsidRPr="00AA2598">
        <w:rPr>
          <w:rFonts w:ascii="Verdana" w:eastAsia="Times New Roman" w:hAnsi="Verdana"/>
        </w:rPr>
        <w:t>Safe</w:t>
      </w:r>
      <w:proofErr w:type="spellEnd"/>
      <w:r w:rsidRPr="00AA2598">
        <w:rPr>
          <w:rFonts w:ascii="Verdana" w:eastAsia="Times New Roman" w:hAnsi="Verdana"/>
        </w:rPr>
        <w:t xml:space="preserve"> </w:t>
      </w:r>
      <w:proofErr w:type="spellStart"/>
      <w:r w:rsidRPr="00AA2598">
        <w:rPr>
          <w:rFonts w:ascii="Verdana" w:eastAsia="Times New Roman" w:hAnsi="Verdana"/>
        </w:rPr>
        <w:t>Containers</w:t>
      </w:r>
      <w:proofErr w:type="spellEnd"/>
      <w:r w:rsidRPr="00AA2598">
        <w:rPr>
          <w:rFonts w:ascii="Verdana" w:eastAsia="Times New Roman" w:hAnsi="Verdana"/>
        </w:rPr>
        <w:t xml:space="preserve"> CSC, 1972)</w:t>
      </w:r>
    </w:p>
    <w:p w:rsidR="00AA2598" w:rsidRPr="00AA2598" w:rsidRDefault="00AA2598" w:rsidP="00AA2598">
      <w:pPr>
        <w:keepNext/>
        <w:widowControl/>
        <w:autoSpaceDE/>
        <w:autoSpaceDN/>
        <w:adjustRightInd/>
        <w:jc w:val="both"/>
        <w:outlineLvl w:val="1"/>
        <w:rPr>
          <w:rFonts w:ascii="Verdana" w:eastAsia="Times New Roman" w:hAnsi="Verdana"/>
          <w:b/>
        </w:rPr>
      </w:pPr>
      <w:r w:rsidRPr="00AA2598">
        <w:rPr>
          <w:rFonts w:ascii="Verdana" w:eastAsia="Times New Roman" w:hAnsi="Verdana"/>
          <w:b/>
        </w:rPr>
        <w:t xml:space="preserve">CTU: </w:t>
      </w:r>
      <w:r w:rsidRPr="00AA2598">
        <w:rPr>
          <w:rFonts w:ascii="Verdana" w:eastAsia="Times New Roman" w:hAnsi="Verdana"/>
        </w:rPr>
        <w:t>Uluslararası Denizcilik Organizasyonunun (IMO), Uluslararası Çalışma Örgütünün (ILO) ve 17. Şubat 1999 tarihli beyanname çerçevesinde Taşıma Birimlerinin Paketlenmesine ilişkin (CTU) Birleşmiş Milletler Avrupa Ekonomik Komisyonunun Talimatlarını.</w:t>
      </w:r>
    </w:p>
    <w:p w:rsidR="00AA2598" w:rsidRPr="00AA2598" w:rsidRDefault="00AA2598" w:rsidP="00AA2598">
      <w:pPr>
        <w:keepNext/>
        <w:widowControl/>
        <w:autoSpaceDE/>
        <w:autoSpaceDN/>
        <w:adjustRightInd/>
        <w:jc w:val="both"/>
        <w:outlineLvl w:val="1"/>
        <w:rPr>
          <w:rFonts w:ascii="Verdana" w:eastAsia="Times New Roman" w:hAnsi="Verdana"/>
          <w:b/>
        </w:rPr>
      </w:pPr>
      <w:r w:rsidRPr="00AA2598">
        <w:rPr>
          <w:rFonts w:ascii="Verdana" w:eastAsia="Times New Roman" w:hAnsi="Verdana"/>
          <w:b/>
        </w:rPr>
        <w:t xml:space="preserve">ISO (International </w:t>
      </w:r>
      <w:proofErr w:type="spellStart"/>
      <w:r w:rsidRPr="00AA2598">
        <w:rPr>
          <w:rFonts w:ascii="Verdana" w:eastAsia="Times New Roman" w:hAnsi="Verdana"/>
          <w:b/>
        </w:rPr>
        <w:t>Organization</w:t>
      </w:r>
      <w:proofErr w:type="spellEnd"/>
      <w:r w:rsidRPr="00AA2598">
        <w:rPr>
          <w:rFonts w:ascii="Verdana" w:eastAsia="Times New Roman" w:hAnsi="Verdana"/>
          <w:b/>
        </w:rPr>
        <w:t xml:space="preserve"> </w:t>
      </w:r>
      <w:proofErr w:type="spellStart"/>
      <w:r w:rsidRPr="00AA2598">
        <w:rPr>
          <w:rFonts w:ascii="Verdana" w:eastAsia="Times New Roman" w:hAnsi="Verdana"/>
          <w:b/>
        </w:rPr>
        <w:t>for</w:t>
      </w:r>
      <w:proofErr w:type="spellEnd"/>
      <w:r w:rsidRPr="00AA2598">
        <w:rPr>
          <w:rFonts w:ascii="Verdana" w:eastAsia="Times New Roman" w:hAnsi="Verdana"/>
          <w:b/>
        </w:rPr>
        <w:t xml:space="preserve"> </w:t>
      </w:r>
      <w:proofErr w:type="spellStart"/>
      <w:r w:rsidRPr="00AA2598">
        <w:rPr>
          <w:rFonts w:ascii="Verdana" w:eastAsia="Times New Roman" w:hAnsi="Verdana"/>
          <w:b/>
        </w:rPr>
        <w:t>Standardization</w:t>
      </w:r>
      <w:proofErr w:type="spellEnd"/>
      <w:r w:rsidRPr="00AA2598">
        <w:rPr>
          <w:rFonts w:ascii="Verdana" w:eastAsia="Times New Roman" w:hAnsi="Verdana"/>
          <w:b/>
        </w:rPr>
        <w:t xml:space="preserve">): </w:t>
      </w:r>
      <w:r w:rsidRPr="00AA2598">
        <w:rPr>
          <w:rFonts w:ascii="Verdana" w:eastAsia="Times New Roman" w:hAnsi="Verdana"/>
        </w:rPr>
        <w:t>Uluslararası Standardizasyon Örgütünü,</w:t>
      </w:r>
    </w:p>
    <w:p w:rsidR="00AA2598" w:rsidRPr="00AA2598" w:rsidRDefault="00AA2598" w:rsidP="00AA2598">
      <w:pPr>
        <w:keepNext/>
        <w:widowControl/>
        <w:autoSpaceDE/>
        <w:autoSpaceDN/>
        <w:adjustRightInd/>
        <w:jc w:val="both"/>
        <w:outlineLvl w:val="1"/>
        <w:rPr>
          <w:rFonts w:ascii="Verdana" w:eastAsia="Times New Roman" w:hAnsi="Verdana"/>
          <w:b/>
        </w:rPr>
      </w:pPr>
      <w:r w:rsidRPr="00AA2598">
        <w:rPr>
          <w:rFonts w:ascii="Verdana" w:eastAsia="Times New Roman" w:hAnsi="Verdana"/>
          <w:b/>
        </w:rPr>
        <w:t xml:space="preserve">Yönetim Sistemleri: </w:t>
      </w:r>
      <w:r w:rsidRPr="00AA2598">
        <w:rPr>
          <w:rFonts w:ascii="Verdana" w:eastAsia="Times New Roman" w:hAnsi="Verdana"/>
        </w:rPr>
        <w:t>Yeşil Liman/Eko Liman Projesi gerekliliği olan TS EN ISO 9001-Kalite Yönetim Sistemi, TS EN ISO 14001-Çevre Yönetim Sistemi, TS 18001-İş Sağlığı ve Güvenliği Yönetim Sistemlerini,</w:t>
      </w:r>
      <w:r w:rsidRPr="00AA2598">
        <w:rPr>
          <w:rFonts w:ascii="Verdana" w:eastAsia="Times New Roman" w:hAnsi="Verdana"/>
          <w:b/>
        </w:rPr>
        <w:t xml:space="preserve"> </w:t>
      </w:r>
    </w:p>
    <w:p w:rsidR="00AA2598" w:rsidRPr="00AA2598" w:rsidRDefault="00AA2598" w:rsidP="00AA2598">
      <w:pPr>
        <w:keepNext/>
        <w:widowControl/>
        <w:autoSpaceDE/>
        <w:autoSpaceDN/>
        <w:adjustRightInd/>
        <w:jc w:val="both"/>
        <w:outlineLvl w:val="1"/>
        <w:rPr>
          <w:rFonts w:ascii="Verdana" w:eastAsia="Times New Roman" w:hAnsi="Verdana"/>
          <w:b/>
        </w:rPr>
      </w:pPr>
      <w:r w:rsidRPr="00AA2598">
        <w:rPr>
          <w:rFonts w:ascii="Verdana" w:eastAsia="Times New Roman" w:hAnsi="Verdana"/>
          <w:b/>
        </w:rPr>
        <w:t xml:space="preserve">IMO (International </w:t>
      </w:r>
      <w:proofErr w:type="spellStart"/>
      <w:r w:rsidRPr="00AA2598">
        <w:rPr>
          <w:rFonts w:ascii="Verdana" w:eastAsia="Times New Roman" w:hAnsi="Verdana"/>
          <w:b/>
        </w:rPr>
        <w:t>Maritime</w:t>
      </w:r>
      <w:proofErr w:type="spellEnd"/>
      <w:r w:rsidRPr="00AA2598">
        <w:rPr>
          <w:rFonts w:ascii="Verdana" w:eastAsia="Times New Roman" w:hAnsi="Verdana"/>
          <w:b/>
        </w:rPr>
        <w:t xml:space="preserve"> </w:t>
      </w:r>
      <w:proofErr w:type="spellStart"/>
      <w:r w:rsidRPr="00AA2598">
        <w:rPr>
          <w:rFonts w:ascii="Verdana" w:eastAsia="Times New Roman" w:hAnsi="Verdana"/>
          <w:b/>
        </w:rPr>
        <w:t>Organization</w:t>
      </w:r>
      <w:proofErr w:type="spellEnd"/>
      <w:r w:rsidRPr="00AA2598">
        <w:rPr>
          <w:rFonts w:ascii="Verdana" w:eastAsia="Times New Roman" w:hAnsi="Verdana"/>
          <w:b/>
        </w:rPr>
        <w:t xml:space="preserve">): </w:t>
      </w:r>
      <w:r w:rsidRPr="00AA2598">
        <w:rPr>
          <w:rFonts w:ascii="Verdana" w:eastAsia="Times New Roman" w:hAnsi="Verdana"/>
        </w:rPr>
        <w:t>Uluslararası Denizcilik Örgütünü</w:t>
      </w:r>
    </w:p>
    <w:p w:rsidR="00AA2598" w:rsidRPr="00AA2598" w:rsidRDefault="00AA2598" w:rsidP="00AA2598">
      <w:pPr>
        <w:keepNext/>
        <w:widowControl/>
        <w:autoSpaceDE/>
        <w:autoSpaceDN/>
        <w:adjustRightInd/>
        <w:jc w:val="both"/>
        <w:outlineLvl w:val="1"/>
        <w:rPr>
          <w:rFonts w:ascii="Verdana" w:eastAsia="Times New Roman" w:hAnsi="Verdana"/>
          <w:b/>
        </w:rPr>
      </w:pPr>
      <w:r w:rsidRPr="00AA2598">
        <w:rPr>
          <w:rFonts w:ascii="Verdana" w:eastAsia="Times New Roman" w:hAnsi="Verdana"/>
          <w:b/>
        </w:rPr>
        <w:t xml:space="preserve">ISPS: </w:t>
      </w:r>
      <w:r w:rsidRPr="00AA2598">
        <w:rPr>
          <w:rFonts w:ascii="Verdana" w:eastAsia="Times New Roman" w:hAnsi="Verdana"/>
        </w:rPr>
        <w:t xml:space="preserve">Uluslararası Gemi ve Liman Tesisi Güvenlik </w:t>
      </w:r>
      <w:proofErr w:type="spellStart"/>
      <w:r w:rsidRPr="00AA2598">
        <w:rPr>
          <w:rFonts w:ascii="Verdana" w:eastAsia="Times New Roman" w:hAnsi="Verdana"/>
        </w:rPr>
        <w:t>Kodu’nu</w:t>
      </w:r>
      <w:proofErr w:type="spellEnd"/>
      <w:r w:rsidRPr="00AA2598">
        <w:rPr>
          <w:rFonts w:ascii="Verdana" w:eastAsia="Times New Roman" w:hAnsi="Verdana"/>
        </w:rPr>
        <w:t>,</w:t>
      </w:r>
    </w:p>
    <w:p w:rsidR="00AA2598" w:rsidRPr="00AA2598" w:rsidRDefault="00AA2598" w:rsidP="00AA2598">
      <w:pPr>
        <w:keepNext/>
        <w:widowControl/>
        <w:autoSpaceDE/>
        <w:autoSpaceDN/>
        <w:adjustRightInd/>
        <w:jc w:val="both"/>
        <w:outlineLvl w:val="1"/>
        <w:rPr>
          <w:rFonts w:ascii="Verdana" w:eastAsia="Times New Roman" w:hAnsi="Verdana"/>
          <w:b/>
        </w:rPr>
      </w:pPr>
      <w:r w:rsidRPr="00AA2598">
        <w:rPr>
          <w:rFonts w:ascii="Verdana" w:eastAsia="Times New Roman" w:hAnsi="Verdana"/>
          <w:b/>
        </w:rPr>
        <w:t xml:space="preserve">AYP: </w:t>
      </w:r>
      <w:r w:rsidRPr="00AA2598">
        <w:rPr>
          <w:rFonts w:ascii="Verdana" w:eastAsia="Times New Roman" w:hAnsi="Verdana"/>
        </w:rPr>
        <w:t>Atık Yönetim Planı,</w:t>
      </w:r>
    </w:p>
    <w:p w:rsidR="00AA2598" w:rsidRPr="00AA2598" w:rsidRDefault="00AA2598" w:rsidP="00AA2598">
      <w:pPr>
        <w:keepNext/>
        <w:widowControl/>
        <w:autoSpaceDE/>
        <w:autoSpaceDN/>
        <w:adjustRightInd/>
        <w:jc w:val="both"/>
        <w:outlineLvl w:val="1"/>
        <w:rPr>
          <w:rFonts w:ascii="Verdana" w:eastAsia="Times New Roman" w:hAnsi="Verdana"/>
          <w:b/>
        </w:rPr>
      </w:pPr>
      <w:r w:rsidRPr="00AA2598">
        <w:rPr>
          <w:rFonts w:ascii="Verdana" w:eastAsia="Times New Roman" w:hAnsi="Verdana"/>
          <w:b/>
        </w:rPr>
        <w:t>SSG (</w:t>
      </w:r>
      <w:proofErr w:type="spellStart"/>
      <w:r w:rsidRPr="00AA2598">
        <w:rPr>
          <w:rFonts w:ascii="Verdana" w:eastAsia="Times New Roman" w:hAnsi="Verdana"/>
          <w:b/>
        </w:rPr>
        <w:t>Ship-to-Shore</w:t>
      </w:r>
      <w:proofErr w:type="spellEnd"/>
      <w:r w:rsidRPr="00AA2598">
        <w:rPr>
          <w:rFonts w:ascii="Verdana" w:eastAsia="Times New Roman" w:hAnsi="Verdana"/>
          <w:b/>
        </w:rPr>
        <w:t xml:space="preserve"> </w:t>
      </w:r>
      <w:proofErr w:type="spellStart"/>
      <w:r w:rsidRPr="00AA2598">
        <w:rPr>
          <w:rFonts w:ascii="Verdana" w:eastAsia="Times New Roman" w:hAnsi="Verdana"/>
          <w:b/>
        </w:rPr>
        <w:t>Gantry</w:t>
      </w:r>
      <w:proofErr w:type="spellEnd"/>
      <w:r w:rsidRPr="00AA2598">
        <w:rPr>
          <w:rFonts w:ascii="Verdana" w:eastAsia="Times New Roman" w:hAnsi="Verdana"/>
          <w:b/>
        </w:rPr>
        <w:t xml:space="preserve">): </w:t>
      </w:r>
      <w:r w:rsidRPr="00AA2598">
        <w:rPr>
          <w:rFonts w:ascii="Verdana" w:eastAsia="Times New Roman" w:hAnsi="Verdana"/>
        </w:rPr>
        <w:t>Raylı gemi vinci</w:t>
      </w:r>
    </w:p>
    <w:p w:rsidR="00AA2598" w:rsidRPr="00AA2598" w:rsidRDefault="00AA2598" w:rsidP="00AA2598">
      <w:pPr>
        <w:keepNext/>
        <w:widowControl/>
        <w:autoSpaceDE/>
        <w:autoSpaceDN/>
        <w:adjustRightInd/>
        <w:jc w:val="both"/>
        <w:outlineLvl w:val="1"/>
        <w:rPr>
          <w:rFonts w:ascii="Verdana" w:eastAsia="Times New Roman" w:hAnsi="Verdana"/>
          <w:b/>
        </w:rPr>
      </w:pPr>
      <w:r w:rsidRPr="00AA2598">
        <w:rPr>
          <w:rFonts w:ascii="Verdana" w:eastAsia="Times New Roman" w:hAnsi="Verdana"/>
          <w:b/>
        </w:rPr>
        <w:t xml:space="preserve">MHC (Mobile </w:t>
      </w:r>
      <w:proofErr w:type="spellStart"/>
      <w:r w:rsidRPr="00AA2598">
        <w:rPr>
          <w:rFonts w:ascii="Verdana" w:eastAsia="Times New Roman" w:hAnsi="Verdana"/>
          <w:b/>
        </w:rPr>
        <w:t>Harbour</w:t>
      </w:r>
      <w:proofErr w:type="spellEnd"/>
      <w:r w:rsidRPr="00AA2598">
        <w:rPr>
          <w:rFonts w:ascii="Verdana" w:eastAsia="Times New Roman" w:hAnsi="Verdana"/>
          <w:b/>
        </w:rPr>
        <w:t xml:space="preserve"> Crane): </w:t>
      </w:r>
      <w:r w:rsidRPr="00AA2598">
        <w:rPr>
          <w:rFonts w:ascii="Verdana" w:eastAsia="Times New Roman" w:hAnsi="Verdana"/>
        </w:rPr>
        <w:t>Lastik tekerlekli gemi vinci</w:t>
      </w:r>
      <w:r w:rsidRPr="00AA2598">
        <w:rPr>
          <w:rFonts w:ascii="Verdana" w:eastAsia="Times New Roman" w:hAnsi="Verdana"/>
          <w:b/>
        </w:rPr>
        <w:t xml:space="preserve"> </w:t>
      </w:r>
    </w:p>
    <w:p w:rsidR="00AA2598" w:rsidRPr="00AA2598" w:rsidRDefault="00AA2598" w:rsidP="00AA2598">
      <w:pPr>
        <w:keepNext/>
        <w:widowControl/>
        <w:autoSpaceDE/>
        <w:autoSpaceDN/>
        <w:adjustRightInd/>
        <w:jc w:val="both"/>
        <w:outlineLvl w:val="1"/>
        <w:rPr>
          <w:rFonts w:ascii="Verdana" w:eastAsia="Times New Roman" w:hAnsi="Verdana"/>
          <w:b/>
        </w:rPr>
      </w:pPr>
      <w:r w:rsidRPr="00AA2598">
        <w:rPr>
          <w:rFonts w:ascii="Verdana" w:eastAsia="Times New Roman" w:hAnsi="Verdana"/>
          <w:b/>
        </w:rPr>
        <w:t>RTG (</w:t>
      </w:r>
      <w:proofErr w:type="spellStart"/>
      <w:r w:rsidRPr="00AA2598">
        <w:rPr>
          <w:rFonts w:ascii="Verdana" w:eastAsia="Times New Roman" w:hAnsi="Verdana"/>
          <w:b/>
        </w:rPr>
        <w:t>Rubber</w:t>
      </w:r>
      <w:proofErr w:type="spellEnd"/>
      <w:r w:rsidRPr="00AA2598">
        <w:rPr>
          <w:rFonts w:ascii="Verdana" w:eastAsia="Times New Roman" w:hAnsi="Verdana"/>
          <w:b/>
        </w:rPr>
        <w:t xml:space="preserve"> </w:t>
      </w:r>
      <w:proofErr w:type="spellStart"/>
      <w:r w:rsidRPr="00AA2598">
        <w:rPr>
          <w:rFonts w:ascii="Verdana" w:eastAsia="Times New Roman" w:hAnsi="Verdana"/>
          <w:b/>
        </w:rPr>
        <w:t>Tyred</w:t>
      </w:r>
      <w:proofErr w:type="spellEnd"/>
      <w:r w:rsidRPr="00AA2598">
        <w:rPr>
          <w:rFonts w:ascii="Verdana" w:eastAsia="Times New Roman" w:hAnsi="Verdana"/>
          <w:b/>
        </w:rPr>
        <w:t xml:space="preserve"> </w:t>
      </w:r>
      <w:proofErr w:type="spellStart"/>
      <w:r w:rsidRPr="00AA2598">
        <w:rPr>
          <w:rFonts w:ascii="Verdana" w:eastAsia="Times New Roman" w:hAnsi="Verdana"/>
          <w:b/>
        </w:rPr>
        <w:t>Gantry</w:t>
      </w:r>
      <w:proofErr w:type="spellEnd"/>
      <w:r w:rsidRPr="00AA2598">
        <w:rPr>
          <w:rFonts w:ascii="Verdana" w:eastAsia="Times New Roman" w:hAnsi="Verdana"/>
          <w:b/>
        </w:rPr>
        <w:t xml:space="preserve">): </w:t>
      </w:r>
      <w:r w:rsidRPr="00AA2598">
        <w:rPr>
          <w:rFonts w:ascii="Verdana" w:eastAsia="Times New Roman" w:hAnsi="Verdana"/>
        </w:rPr>
        <w:t>Lastik tekerlekli saha vinci</w:t>
      </w:r>
    </w:p>
    <w:p w:rsidR="00AA2598" w:rsidRPr="00AA2598" w:rsidRDefault="00AA2598" w:rsidP="00AA2598">
      <w:pPr>
        <w:keepNext/>
        <w:widowControl/>
        <w:autoSpaceDE/>
        <w:autoSpaceDN/>
        <w:adjustRightInd/>
        <w:jc w:val="both"/>
        <w:outlineLvl w:val="1"/>
        <w:rPr>
          <w:rFonts w:ascii="Verdana" w:eastAsia="Times New Roman" w:hAnsi="Verdana"/>
          <w:b/>
        </w:rPr>
      </w:pPr>
      <w:r w:rsidRPr="00AA2598">
        <w:rPr>
          <w:rFonts w:ascii="Verdana" w:eastAsia="Times New Roman" w:hAnsi="Verdana"/>
          <w:b/>
        </w:rPr>
        <w:t>CRS (</w:t>
      </w:r>
      <w:proofErr w:type="spellStart"/>
      <w:r w:rsidRPr="00AA2598">
        <w:rPr>
          <w:rFonts w:ascii="Verdana" w:eastAsia="Times New Roman" w:hAnsi="Verdana"/>
          <w:b/>
        </w:rPr>
        <w:t>Container</w:t>
      </w:r>
      <w:proofErr w:type="spellEnd"/>
      <w:r w:rsidRPr="00AA2598">
        <w:rPr>
          <w:rFonts w:ascii="Verdana" w:eastAsia="Times New Roman" w:hAnsi="Verdana"/>
          <w:b/>
        </w:rPr>
        <w:t xml:space="preserve"> </w:t>
      </w:r>
      <w:proofErr w:type="spellStart"/>
      <w:r w:rsidRPr="00AA2598">
        <w:rPr>
          <w:rFonts w:ascii="Verdana" w:eastAsia="Times New Roman" w:hAnsi="Verdana"/>
          <w:b/>
        </w:rPr>
        <w:t>Raech</w:t>
      </w:r>
      <w:proofErr w:type="spellEnd"/>
      <w:r w:rsidRPr="00AA2598">
        <w:rPr>
          <w:rFonts w:ascii="Verdana" w:eastAsia="Times New Roman" w:hAnsi="Verdana"/>
          <w:b/>
        </w:rPr>
        <w:t xml:space="preserve"> </w:t>
      </w:r>
      <w:proofErr w:type="spellStart"/>
      <w:r w:rsidRPr="00AA2598">
        <w:rPr>
          <w:rFonts w:ascii="Verdana" w:eastAsia="Times New Roman" w:hAnsi="Verdana"/>
          <w:b/>
        </w:rPr>
        <w:t>Stacker</w:t>
      </w:r>
      <w:proofErr w:type="spellEnd"/>
      <w:r w:rsidRPr="00AA2598">
        <w:rPr>
          <w:rFonts w:ascii="Verdana" w:eastAsia="Times New Roman" w:hAnsi="Verdana"/>
          <w:b/>
        </w:rPr>
        <w:t xml:space="preserve">): </w:t>
      </w:r>
      <w:r w:rsidRPr="00AA2598">
        <w:rPr>
          <w:rFonts w:ascii="Verdana" w:eastAsia="Times New Roman" w:hAnsi="Verdana"/>
        </w:rPr>
        <w:t xml:space="preserve">Teleskobik </w:t>
      </w:r>
      <w:proofErr w:type="spellStart"/>
      <w:r w:rsidRPr="00AA2598">
        <w:rPr>
          <w:rFonts w:ascii="Verdana" w:eastAsia="Times New Roman" w:hAnsi="Verdana"/>
        </w:rPr>
        <w:t>bomlu</w:t>
      </w:r>
      <w:proofErr w:type="spellEnd"/>
      <w:r w:rsidRPr="00AA2598">
        <w:rPr>
          <w:rFonts w:ascii="Verdana" w:eastAsia="Times New Roman" w:hAnsi="Verdana"/>
        </w:rPr>
        <w:t xml:space="preserve"> saha </w:t>
      </w:r>
      <w:proofErr w:type="gramStart"/>
      <w:r w:rsidRPr="00AA2598">
        <w:rPr>
          <w:rFonts w:ascii="Verdana" w:eastAsia="Times New Roman" w:hAnsi="Verdana"/>
        </w:rPr>
        <w:t>ekipmanı</w:t>
      </w:r>
      <w:proofErr w:type="gramEnd"/>
    </w:p>
    <w:p w:rsidR="00AA2598" w:rsidRPr="00AA2598" w:rsidRDefault="00AA2598" w:rsidP="00AA2598">
      <w:pPr>
        <w:keepNext/>
        <w:widowControl/>
        <w:autoSpaceDE/>
        <w:autoSpaceDN/>
        <w:adjustRightInd/>
        <w:jc w:val="both"/>
        <w:outlineLvl w:val="1"/>
        <w:rPr>
          <w:rFonts w:ascii="Verdana" w:eastAsia="Times New Roman" w:hAnsi="Verdana"/>
          <w:b/>
        </w:rPr>
      </w:pPr>
      <w:r w:rsidRPr="00AA2598">
        <w:rPr>
          <w:rFonts w:ascii="Verdana" w:eastAsia="Times New Roman" w:hAnsi="Verdana"/>
          <w:b/>
        </w:rPr>
        <w:t>ECS (</w:t>
      </w:r>
      <w:proofErr w:type="spellStart"/>
      <w:r w:rsidRPr="00AA2598">
        <w:rPr>
          <w:rFonts w:ascii="Verdana" w:eastAsia="Times New Roman" w:hAnsi="Verdana"/>
          <w:b/>
        </w:rPr>
        <w:t>Empty</w:t>
      </w:r>
      <w:proofErr w:type="spellEnd"/>
      <w:r w:rsidRPr="00AA2598">
        <w:rPr>
          <w:rFonts w:ascii="Verdana" w:eastAsia="Times New Roman" w:hAnsi="Verdana"/>
          <w:b/>
        </w:rPr>
        <w:t xml:space="preserve"> </w:t>
      </w:r>
      <w:proofErr w:type="spellStart"/>
      <w:r w:rsidRPr="00AA2598">
        <w:rPr>
          <w:rFonts w:ascii="Verdana" w:eastAsia="Times New Roman" w:hAnsi="Verdana"/>
          <w:b/>
        </w:rPr>
        <w:t>Container</w:t>
      </w:r>
      <w:proofErr w:type="spellEnd"/>
      <w:r w:rsidRPr="00AA2598">
        <w:rPr>
          <w:rFonts w:ascii="Verdana" w:eastAsia="Times New Roman" w:hAnsi="Verdana"/>
          <w:b/>
        </w:rPr>
        <w:t xml:space="preserve"> </w:t>
      </w:r>
      <w:proofErr w:type="spellStart"/>
      <w:r w:rsidRPr="00AA2598">
        <w:rPr>
          <w:rFonts w:ascii="Verdana" w:eastAsia="Times New Roman" w:hAnsi="Verdana"/>
          <w:b/>
        </w:rPr>
        <w:t>Stacker</w:t>
      </w:r>
      <w:proofErr w:type="spellEnd"/>
      <w:r w:rsidRPr="00AA2598">
        <w:rPr>
          <w:rFonts w:ascii="Verdana" w:eastAsia="Times New Roman" w:hAnsi="Verdana"/>
          <w:b/>
        </w:rPr>
        <w:t xml:space="preserve">): </w:t>
      </w:r>
      <w:r w:rsidRPr="00AA2598">
        <w:rPr>
          <w:rFonts w:ascii="Verdana" w:eastAsia="Times New Roman" w:hAnsi="Verdana"/>
        </w:rPr>
        <w:t xml:space="preserve">Boş konteyner saha </w:t>
      </w:r>
      <w:proofErr w:type="gramStart"/>
      <w:r w:rsidRPr="00AA2598">
        <w:rPr>
          <w:rFonts w:ascii="Verdana" w:eastAsia="Times New Roman" w:hAnsi="Verdana"/>
        </w:rPr>
        <w:t>ekipmanı</w:t>
      </w:r>
      <w:proofErr w:type="gramEnd"/>
    </w:p>
    <w:p w:rsidR="00AA2598" w:rsidRPr="00AA2598" w:rsidRDefault="00AA2598" w:rsidP="00AA2598">
      <w:pPr>
        <w:keepNext/>
        <w:widowControl/>
        <w:autoSpaceDE/>
        <w:autoSpaceDN/>
        <w:adjustRightInd/>
        <w:jc w:val="both"/>
        <w:outlineLvl w:val="1"/>
        <w:rPr>
          <w:rFonts w:ascii="Verdana" w:eastAsia="Times New Roman" w:hAnsi="Verdana"/>
          <w:b/>
        </w:rPr>
      </w:pPr>
      <w:r w:rsidRPr="00AA2598">
        <w:rPr>
          <w:rFonts w:ascii="Verdana" w:eastAsia="Times New Roman" w:hAnsi="Verdana"/>
          <w:b/>
        </w:rPr>
        <w:t>FLT (</w:t>
      </w:r>
      <w:proofErr w:type="spellStart"/>
      <w:r w:rsidRPr="00AA2598">
        <w:rPr>
          <w:rFonts w:ascii="Verdana" w:eastAsia="Times New Roman" w:hAnsi="Verdana"/>
          <w:b/>
        </w:rPr>
        <w:t>Forklift</w:t>
      </w:r>
      <w:proofErr w:type="spellEnd"/>
      <w:r w:rsidRPr="00AA2598">
        <w:rPr>
          <w:rFonts w:ascii="Verdana" w:eastAsia="Times New Roman" w:hAnsi="Verdana"/>
          <w:b/>
        </w:rPr>
        <w:t xml:space="preserve">): </w:t>
      </w:r>
      <w:r w:rsidRPr="00AA2598">
        <w:rPr>
          <w:rFonts w:ascii="Verdana" w:eastAsia="Times New Roman" w:hAnsi="Verdana"/>
        </w:rPr>
        <w:t xml:space="preserve">Eşya </w:t>
      </w:r>
      <w:proofErr w:type="spellStart"/>
      <w:r w:rsidRPr="00AA2598">
        <w:rPr>
          <w:rFonts w:ascii="Verdana" w:eastAsia="Times New Roman" w:hAnsi="Verdana"/>
        </w:rPr>
        <w:t>elleçleme</w:t>
      </w:r>
      <w:proofErr w:type="spellEnd"/>
      <w:r w:rsidRPr="00AA2598">
        <w:rPr>
          <w:rFonts w:ascii="Verdana" w:eastAsia="Times New Roman" w:hAnsi="Verdana"/>
        </w:rPr>
        <w:t xml:space="preserve"> </w:t>
      </w:r>
      <w:proofErr w:type="gramStart"/>
      <w:r w:rsidRPr="00AA2598">
        <w:rPr>
          <w:rFonts w:ascii="Verdana" w:eastAsia="Times New Roman" w:hAnsi="Verdana"/>
        </w:rPr>
        <w:t>ekipmanı</w:t>
      </w:r>
      <w:proofErr w:type="gramEnd"/>
    </w:p>
    <w:p w:rsidR="00AA2598" w:rsidRPr="00AA2598" w:rsidRDefault="00AA2598" w:rsidP="00AA2598">
      <w:pPr>
        <w:keepNext/>
        <w:widowControl/>
        <w:autoSpaceDE/>
        <w:autoSpaceDN/>
        <w:adjustRightInd/>
        <w:jc w:val="both"/>
        <w:outlineLvl w:val="1"/>
        <w:rPr>
          <w:rFonts w:ascii="Verdana" w:eastAsia="Times New Roman" w:hAnsi="Verdana"/>
          <w:b/>
        </w:rPr>
      </w:pPr>
      <w:r w:rsidRPr="00AA2598">
        <w:rPr>
          <w:rFonts w:ascii="Verdana" w:eastAsia="Times New Roman" w:hAnsi="Verdana"/>
          <w:b/>
        </w:rPr>
        <w:t>YTT (</w:t>
      </w:r>
      <w:proofErr w:type="spellStart"/>
      <w:r w:rsidRPr="00AA2598">
        <w:rPr>
          <w:rFonts w:ascii="Verdana" w:eastAsia="Times New Roman" w:hAnsi="Verdana"/>
          <w:b/>
        </w:rPr>
        <w:t>Yard</w:t>
      </w:r>
      <w:proofErr w:type="spellEnd"/>
      <w:r w:rsidRPr="00AA2598">
        <w:rPr>
          <w:rFonts w:ascii="Verdana" w:eastAsia="Times New Roman" w:hAnsi="Verdana"/>
          <w:b/>
        </w:rPr>
        <w:t xml:space="preserve"> Terminal </w:t>
      </w:r>
      <w:proofErr w:type="spellStart"/>
      <w:r w:rsidRPr="00AA2598">
        <w:rPr>
          <w:rFonts w:ascii="Verdana" w:eastAsia="Times New Roman" w:hAnsi="Verdana"/>
          <w:b/>
        </w:rPr>
        <w:t>Tractor</w:t>
      </w:r>
      <w:proofErr w:type="spellEnd"/>
      <w:r w:rsidRPr="00AA2598">
        <w:rPr>
          <w:rFonts w:ascii="Verdana" w:eastAsia="Times New Roman" w:hAnsi="Verdana"/>
          <w:b/>
        </w:rPr>
        <w:t xml:space="preserve">): </w:t>
      </w:r>
      <w:r w:rsidRPr="00AA2598">
        <w:rPr>
          <w:rFonts w:ascii="Verdana" w:eastAsia="Times New Roman" w:hAnsi="Verdana"/>
        </w:rPr>
        <w:t>Saha içi konteyner aktarma aracı</w:t>
      </w:r>
      <w:r w:rsidRPr="00AA2598">
        <w:rPr>
          <w:rFonts w:ascii="Verdana" w:eastAsia="Times New Roman" w:hAnsi="Verdana"/>
          <w:b/>
        </w:rPr>
        <w:t xml:space="preserve"> </w:t>
      </w:r>
    </w:p>
    <w:p w:rsidR="00AA2598" w:rsidRPr="00AA2598" w:rsidRDefault="00AA2598" w:rsidP="00AA2598">
      <w:pPr>
        <w:keepNext/>
        <w:widowControl/>
        <w:autoSpaceDE/>
        <w:autoSpaceDN/>
        <w:adjustRightInd/>
        <w:jc w:val="both"/>
        <w:outlineLvl w:val="1"/>
        <w:rPr>
          <w:rFonts w:ascii="Verdana" w:eastAsia="Times New Roman" w:hAnsi="Verdana"/>
          <w:b/>
        </w:rPr>
      </w:pPr>
      <w:r w:rsidRPr="00AA2598">
        <w:rPr>
          <w:rFonts w:ascii="Verdana" w:eastAsia="Times New Roman" w:hAnsi="Verdana"/>
          <w:b/>
        </w:rPr>
        <w:t xml:space="preserve">MTT (Marine Terminal </w:t>
      </w:r>
      <w:proofErr w:type="spellStart"/>
      <w:r w:rsidRPr="00AA2598">
        <w:rPr>
          <w:rFonts w:ascii="Verdana" w:eastAsia="Times New Roman" w:hAnsi="Verdana"/>
          <w:b/>
        </w:rPr>
        <w:t>Tractor</w:t>
      </w:r>
      <w:proofErr w:type="spellEnd"/>
      <w:r w:rsidRPr="00AA2598">
        <w:rPr>
          <w:rFonts w:ascii="Verdana" w:eastAsia="Times New Roman" w:hAnsi="Verdana"/>
          <w:b/>
        </w:rPr>
        <w:t xml:space="preserve">): </w:t>
      </w:r>
      <w:r w:rsidRPr="00AA2598">
        <w:rPr>
          <w:rFonts w:ascii="Verdana" w:eastAsia="Times New Roman" w:hAnsi="Verdana"/>
        </w:rPr>
        <w:t>Saha içi konteyner aktarma aracı</w:t>
      </w:r>
    </w:p>
    <w:p w:rsidR="00AA2598" w:rsidRPr="00AA2598" w:rsidRDefault="00AA2598" w:rsidP="00AA2598">
      <w:pPr>
        <w:keepNext/>
        <w:widowControl/>
        <w:autoSpaceDE/>
        <w:autoSpaceDN/>
        <w:adjustRightInd/>
        <w:jc w:val="both"/>
        <w:outlineLvl w:val="1"/>
        <w:rPr>
          <w:rFonts w:ascii="Verdana" w:eastAsia="Times New Roman" w:hAnsi="Verdana"/>
          <w:b/>
        </w:rPr>
      </w:pPr>
      <w:r w:rsidRPr="00AA2598">
        <w:rPr>
          <w:rFonts w:ascii="Verdana" w:eastAsia="Times New Roman" w:hAnsi="Verdana"/>
          <w:b/>
        </w:rPr>
        <w:t xml:space="preserve">SPREADER: </w:t>
      </w:r>
      <w:r w:rsidRPr="00AA2598">
        <w:rPr>
          <w:rFonts w:ascii="Verdana" w:eastAsia="Times New Roman" w:hAnsi="Verdana"/>
        </w:rPr>
        <w:t xml:space="preserve">Konteyner </w:t>
      </w:r>
      <w:proofErr w:type="spellStart"/>
      <w:r w:rsidRPr="00AA2598">
        <w:rPr>
          <w:rFonts w:ascii="Verdana" w:eastAsia="Times New Roman" w:hAnsi="Verdana"/>
        </w:rPr>
        <w:t>elleçlemek</w:t>
      </w:r>
      <w:proofErr w:type="spellEnd"/>
      <w:r w:rsidRPr="00AA2598">
        <w:rPr>
          <w:rFonts w:ascii="Verdana" w:eastAsia="Times New Roman" w:hAnsi="Verdana"/>
        </w:rPr>
        <w:t xml:space="preserve"> için kullanılan vinç aparatı, </w:t>
      </w:r>
      <w:proofErr w:type="spellStart"/>
      <w:r w:rsidRPr="00AA2598">
        <w:rPr>
          <w:rFonts w:ascii="Verdana" w:eastAsia="Times New Roman" w:hAnsi="Verdana"/>
        </w:rPr>
        <w:t>traka</w:t>
      </w:r>
      <w:proofErr w:type="spellEnd"/>
    </w:p>
    <w:p w:rsidR="00AA2598" w:rsidRPr="00AA2598" w:rsidRDefault="00AA2598" w:rsidP="00AA2598">
      <w:pPr>
        <w:keepNext/>
        <w:widowControl/>
        <w:autoSpaceDE/>
        <w:autoSpaceDN/>
        <w:adjustRightInd/>
        <w:jc w:val="both"/>
        <w:outlineLvl w:val="1"/>
        <w:rPr>
          <w:rFonts w:ascii="Verdana" w:eastAsia="Times New Roman" w:hAnsi="Verdana"/>
          <w:b/>
        </w:rPr>
      </w:pPr>
      <w:r w:rsidRPr="00AA2598">
        <w:rPr>
          <w:rFonts w:ascii="Verdana" w:eastAsia="Times New Roman" w:hAnsi="Verdana"/>
          <w:b/>
        </w:rPr>
        <w:t>CFS (</w:t>
      </w:r>
      <w:proofErr w:type="spellStart"/>
      <w:r w:rsidRPr="00AA2598">
        <w:rPr>
          <w:rFonts w:ascii="Verdana" w:eastAsia="Times New Roman" w:hAnsi="Verdana"/>
          <w:b/>
        </w:rPr>
        <w:t>Container</w:t>
      </w:r>
      <w:proofErr w:type="spellEnd"/>
      <w:r w:rsidRPr="00AA2598">
        <w:rPr>
          <w:rFonts w:ascii="Verdana" w:eastAsia="Times New Roman" w:hAnsi="Verdana"/>
          <w:b/>
        </w:rPr>
        <w:t xml:space="preserve"> </w:t>
      </w:r>
      <w:proofErr w:type="spellStart"/>
      <w:r w:rsidRPr="00AA2598">
        <w:rPr>
          <w:rFonts w:ascii="Verdana" w:eastAsia="Times New Roman" w:hAnsi="Verdana"/>
          <w:b/>
        </w:rPr>
        <w:t>Freight</w:t>
      </w:r>
      <w:proofErr w:type="spellEnd"/>
      <w:r w:rsidRPr="00AA2598">
        <w:rPr>
          <w:rFonts w:ascii="Verdana" w:eastAsia="Times New Roman" w:hAnsi="Verdana"/>
          <w:b/>
        </w:rPr>
        <w:t xml:space="preserve"> Station): </w:t>
      </w:r>
      <w:r w:rsidRPr="00AA2598">
        <w:rPr>
          <w:rFonts w:ascii="Verdana" w:eastAsia="Times New Roman" w:hAnsi="Verdana"/>
        </w:rPr>
        <w:t>Konteyner içindeki eşyalara verilen hizmetin yapıldığı yer ve aktiviteler.</w:t>
      </w:r>
    </w:p>
    <w:p w:rsidR="00AA2598" w:rsidRPr="00AA2598" w:rsidRDefault="00AA2598" w:rsidP="00AA2598">
      <w:pPr>
        <w:keepNext/>
        <w:widowControl/>
        <w:autoSpaceDE/>
        <w:autoSpaceDN/>
        <w:adjustRightInd/>
        <w:jc w:val="both"/>
        <w:outlineLvl w:val="1"/>
        <w:rPr>
          <w:rFonts w:ascii="Verdana" w:eastAsia="Times New Roman" w:hAnsi="Verdana"/>
          <w:b/>
        </w:rPr>
      </w:pPr>
      <w:r w:rsidRPr="00AA2598">
        <w:rPr>
          <w:rFonts w:ascii="Verdana" w:eastAsia="Times New Roman" w:hAnsi="Verdana"/>
          <w:b/>
        </w:rPr>
        <w:t xml:space="preserve">Kişisel Koruyucu Donanım (KKD): </w:t>
      </w:r>
      <w:r w:rsidRPr="00AA2598">
        <w:rPr>
          <w:rFonts w:ascii="Verdana" w:eastAsia="Times New Roman" w:hAnsi="Verdana"/>
        </w:rPr>
        <w:t xml:space="preserve">Çalışanı, yürütülen işten kaynaklanan, sağlık ve güvenliği etkileyen bir veya birden fazla riske karşı koruyan, çalışan tarafından giyilen, takılan veya tutulan, bu amaca uygun olarak tasarımı yapılmış tüm alet, araç, gereç ve cihazları, </w:t>
      </w:r>
    </w:p>
    <w:p w:rsidR="00AA2598" w:rsidRPr="00AA2598" w:rsidRDefault="00AA2598" w:rsidP="00AA2598">
      <w:pPr>
        <w:keepNext/>
        <w:widowControl/>
        <w:autoSpaceDE/>
        <w:autoSpaceDN/>
        <w:adjustRightInd/>
        <w:outlineLvl w:val="0"/>
        <w:rPr>
          <w:rFonts w:ascii="Verdana" w:eastAsia="Times New Roman" w:hAnsi="Verdana"/>
        </w:rPr>
      </w:pPr>
    </w:p>
    <w:p w:rsidR="00AA2598" w:rsidRPr="00AA2598" w:rsidRDefault="00AA2598" w:rsidP="00AA2598">
      <w:pPr>
        <w:keepNext/>
        <w:widowControl/>
        <w:numPr>
          <w:ilvl w:val="0"/>
          <w:numId w:val="43"/>
        </w:numPr>
        <w:autoSpaceDE/>
        <w:autoSpaceDN/>
        <w:adjustRightInd/>
        <w:jc w:val="both"/>
        <w:outlineLvl w:val="0"/>
        <w:rPr>
          <w:rFonts w:ascii="Verdana" w:eastAsia="Times New Roman" w:hAnsi="Verdana"/>
          <w:b/>
          <w:bCs/>
          <w:lang w:eastAsia="en-US"/>
        </w:rPr>
      </w:pPr>
      <w:r w:rsidRPr="00AA2598">
        <w:rPr>
          <w:rFonts w:ascii="Verdana" w:eastAsia="Times New Roman" w:hAnsi="Verdana"/>
          <w:b/>
          <w:bCs/>
          <w:lang w:eastAsia="en-US"/>
        </w:rPr>
        <w:t>TÜM LİMAN İŞLETMELERİNİN SAĞLAMASI GEREKEN GENEL HUSUSLAR</w:t>
      </w:r>
    </w:p>
    <w:p w:rsidR="00AA2598" w:rsidRPr="00AA2598" w:rsidRDefault="00AA2598" w:rsidP="00AA2598">
      <w:pPr>
        <w:keepNext/>
        <w:widowControl/>
        <w:autoSpaceDE/>
        <w:autoSpaceDN/>
        <w:adjustRightInd/>
        <w:ind w:left="1000"/>
        <w:outlineLvl w:val="0"/>
        <w:rPr>
          <w:rFonts w:ascii="Verdana" w:eastAsia="Times New Roman" w:hAnsi="Verdana"/>
          <w:b/>
          <w:bCs/>
          <w:lang w:eastAsia="en-US"/>
        </w:rPr>
      </w:pPr>
    </w:p>
    <w:p w:rsidR="00AA2598" w:rsidRPr="00AA2598" w:rsidRDefault="00AA2598" w:rsidP="00AA2598">
      <w:pPr>
        <w:keepNext/>
        <w:widowControl/>
        <w:numPr>
          <w:ilvl w:val="1"/>
          <w:numId w:val="43"/>
        </w:numPr>
        <w:tabs>
          <w:tab w:val="left" w:pos="142"/>
        </w:tabs>
        <w:autoSpaceDE/>
        <w:autoSpaceDN/>
        <w:adjustRightInd/>
        <w:jc w:val="both"/>
        <w:outlineLvl w:val="0"/>
        <w:rPr>
          <w:rFonts w:ascii="Verdana" w:eastAsia="Times New Roman" w:hAnsi="Verdana"/>
        </w:rPr>
      </w:pPr>
      <w:r w:rsidRPr="00AA2598">
        <w:rPr>
          <w:rFonts w:ascii="Verdana" w:eastAsia="Times New Roman" w:hAnsi="Verdana"/>
        </w:rPr>
        <w:t xml:space="preserve">Liman işletmeleri birden fazla yük </w:t>
      </w:r>
      <w:proofErr w:type="spellStart"/>
      <w:r w:rsidRPr="00AA2598">
        <w:rPr>
          <w:rFonts w:ascii="Verdana" w:eastAsia="Times New Roman" w:hAnsi="Verdana"/>
        </w:rPr>
        <w:t>elleçleme</w:t>
      </w:r>
      <w:proofErr w:type="spellEnd"/>
      <w:r w:rsidRPr="00AA2598">
        <w:rPr>
          <w:rFonts w:ascii="Verdana" w:eastAsia="Times New Roman" w:hAnsi="Verdana"/>
        </w:rPr>
        <w:t xml:space="preserve"> operasyonu (konteyner, dökme kuru/sıvı yük, genel kargo, kurvaziyer vb.)  gerçekleştiriyorsa, her bir yük grubu için gerekli olan ulusal/uluslararası idari ve teknik düzenlemeleri dikkate </w:t>
      </w:r>
      <w:proofErr w:type="spellStart"/>
      <w:proofErr w:type="gramStart"/>
      <w:r w:rsidRPr="00AA2598">
        <w:rPr>
          <w:rFonts w:ascii="Verdana" w:eastAsia="Times New Roman" w:hAnsi="Verdana"/>
        </w:rPr>
        <w:t>almalıdır.Liman</w:t>
      </w:r>
      <w:proofErr w:type="spellEnd"/>
      <w:proofErr w:type="gramEnd"/>
      <w:r w:rsidRPr="00AA2598">
        <w:rPr>
          <w:rFonts w:ascii="Verdana" w:eastAsia="Times New Roman" w:hAnsi="Verdana"/>
        </w:rPr>
        <w:t xml:space="preserve"> işletmesi tüm </w:t>
      </w:r>
      <w:proofErr w:type="spellStart"/>
      <w:r w:rsidRPr="00AA2598">
        <w:rPr>
          <w:rFonts w:ascii="Verdana" w:eastAsia="Times New Roman" w:hAnsi="Verdana"/>
        </w:rPr>
        <w:t>elleçleme</w:t>
      </w:r>
      <w:proofErr w:type="spellEnd"/>
      <w:r w:rsidRPr="00AA2598">
        <w:rPr>
          <w:rFonts w:ascii="Verdana" w:eastAsia="Times New Roman" w:hAnsi="Verdana"/>
        </w:rPr>
        <w:t xml:space="preserve"> operasyonlarını (konteyner, kuru ve sıvı dökme yük, genel kargo, kurvaziyer vb.) gösteren iş akış şemalarını oluşturmalıdır.</w:t>
      </w:r>
    </w:p>
    <w:p w:rsidR="00AA2598" w:rsidRPr="00AA2598" w:rsidRDefault="00AA2598" w:rsidP="00AA2598">
      <w:pPr>
        <w:widowControl/>
        <w:autoSpaceDE/>
        <w:autoSpaceDN/>
        <w:adjustRightInd/>
        <w:rPr>
          <w:rFonts w:eastAsia="Times New Roman"/>
        </w:rPr>
      </w:pPr>
    </w:p>
    <w:p w:rsidR="00AA2598" w:rsidRPr="00AA2598" w:rsidRDefault="00AA2598" w:rsidP="00AA2598">
      <w:pPr>
        <w:keepNext/>
        <w:widowControl/>
        <w:numPr>
          <w:ilvl w:val="1"/>
          <w:numId w:val="43"/>
        </w:numPr>
        <w:autoSpaceDE/>
        <w:autoSpaceDN/>
        <w:adjustRightInd/>
        <w:jc w:val="both"/>
        <w:outlineLvl w:val="0"/>
        <w:rPr>
          <w:rFonts w:ascii="Verdana" w:eastAsia="Times New Roman" w:hAnsi="Verdana"/>
        </w:rPr>
      </w:pPr>
      <w:r w:rsidRPr="00AA2598">
        <w:rPr>
          <w:rFonts w:ascii="Verdana" w:eastAsia="Times New Roman" w:hAnsi="Verdana"/>
        </w:rPr>
        <w:t>Liman işletmesi, proje kapsamındaki çalışmaların koordinasyonunu sağlayacak bir Proje Sorumlusu belirlemeli ve görevlendirmelidir. Proje sorumlusunun proje kapsamındaki sorumluluk ve yetkileri tanımlanmalıdır ve TS EN ISO 9001-Kalite Yönetim Sistemi, TS EN ISO 14001-Çevre Yönetim Sistemi, TS 18001-İş Sağlığı ve Güvenliği Yönetim Sistemleri konularında asgari temel eğitimleri almış olmalıdır.</w:t>
      </w:r>
    </w:p>
    <w:p w:rsidR="00AA2598" w:rsidRPr="00AA2598" w:rsidRDefault="00AA2598" w:rsidP="00AA2598">
      <w:pPr>
        <w:widowControl/>
        <w:autoSpaceDE/>
        <w:autoSpaceDN/>
        <w:adjustRightInd/>
        <w:rPr>
          <w:rFonts w:eastAsia="Times New Roman"/>
        </w:rPr>
      </w:pPr>
    </w:p>
    <w:p w:rsidR="00AA2598" w:rsidRPr="00AA2598" w:rsidRDefault="00AA2598" w:rsidP="00AA2598">
      <w:pPr>
        <w:keepNext/>
        <w:widowControl/>
        <w:numPr>
          <w:ilvl w:val="1"/>
          <w:numId w:val="43"/>
        </w:numPr>
        <w:autoSpaceDE/>
        <w:autoSpaceDN/>
        <w:adjustRightInd/>
        <w:jc w:val="both"/>
        <w:outlineLvl w:val="0"/>
        <w:rPr>
          <w:rFonts w:ascii="Verdana" w:eastAsia="Times New Roman" w:hAnsi="Verdana"/>
        </w:rPr>
      </w:pPr>
      <w:r w:rsidRPr="00AA2598">
        <w:rPr>
          <w:rFonts w:ascii="Verdana" w:eastAsia="Times New Roman" w:hAnsi="Verdana"/>
        </w:rPr>
        <w:t xml:space="preserve">Liman işletmesine ait gemi (atık alım, </w:t>
      </w:r>
      <w:proofErr w:type="spellStart"/>
      <w:r w:rsidRPr="00AA2598">
        <w:rPr>
          <w:rFonts w:ascii="Verdana" w:eastAsia="Times New Roman" w:hAnsi="Verdana"/>
        </w:rPr>
        <w:t>römorkaj</w:t>
      </w:r>
      <w:proofErr w:type="spellEnd"/>
      <w:r w:rsidRPr="00AA2598">
        <w:rPr>
          <w:rFonts w:ascii="Verdana" w:eastAsia="Times New Roman" w:hAnsi="Verdana"/>
        </w:rPr>
        <w:t xml:space="preserve">, </w:t>
      </w:r>
      <w:proofErr w:type="spellStart"/>
      <w:r w:rsidRPr="00AA2598">
        <w:rPr>
          <w:rFonts w:ascii="Verdana" w:eastAsia="Times New Roman" w:hAnsi="Verdana"/>
        </w:rPr>
        <w:t>klavuzluk</w:t>
      </w:r>
      <w:proofErr w:type="spellEnd"/>
      <w:r w:rsidRPr="00AA2598">
        <w:rPr>
          <w:rFonts w:ascii="Verdana" w:eastAsia="Times New Roman" w:hAnsi="Verdana"/>
        </w:rPr>
        <w:t xml:space="preserve"> hizmeti veren), </w:t>
      </w:r>
      <w:proofErr w:type="spellStart"/>
      <w:r w:rsidRPr="00AA2598">
        <w:rPr>
          <w:rFonts w:ascii="Verdana" w:eastAsia="Times New Roman" w:hAnsi="Verdana"/>
        </w:rPr>
        <w:t>elleçleme</w:t>
      </w:r>
      <w:proofErr w:type="spellEnd"/>
      <w:r w:rsidRPr="00AA2598">
        <w:rPr>
          <w:rFonts w:ascii="Verdana" w:eastAsia="Times New Roman" w:hAnsi="Verdana"/>
        </w:rPr>
        <w:t xml:space="preserve"> operasyonlarında kullanılmakta olan ekipmanları (</w:t>
      </w:r>
      <w:proofErr w:type="spellStart"/>
      <w:r w:rsidRPr="00AA2598">
        <w:rPr>
          <w:rFonts w:ascii="Verdana" w:eastAsia="Times New Roman" w:hAnsi="Verdana"/>
        </w:rPr>
        <w:t>forklift</w:t>
      </w:r>
      <w:proofErr w:type="spellEnd"/>
      <w:r w:rsidRPr="00AA2598">
        <w:rPr>
          <w:rFonts w:ascii="Verdana" w:eastAsia="Times New Roman" w:hAnsi="Verdana"/>
        </w:rPr>
        <w:t xml:space="preserve">, iş makinaları, </w:t>
      </w:r>
      <w:proofErr w:type="spellStart"/>
      <w:r w:rsidRPr="00AA2598">
        <w:rPr>
          <w:rFonts w:ascii="Verdana" w:eastAsia="Times New Roman" w:hAnsi="Verdana"/>
        </w:rPr>
        <w:t>kreyn</w:t>
      </w:r>
      <w:proofErr w:type="spellEnd"/>
      <w:r w:rsidRPr="00AA2598">
        <w:rPr>
          <w:rFonts w:ascii="Verdana" w:eastAsia="Times New Roman" w:hAnsi="Verdana"/>
        </w:rPr>
        <w:t xml:space="preserve">, vinç vb.) ve liman sınırları içerisinde bulunan araçlar içeren </w:t>
      </w:r>
      <w:proofErr w:type="gramStart"/>
      <w:r w:rsidRPr="00AA2598">
        <w:rPr>
          <w:rFonts w:ascii="Verdana" w:eastAsia="Times New Roman" w:hAnsi="Verdana"/>
        </w:rPr>
        <w:t>envanter</w:t>
      </w:r>
      <w:proofErr w:type="gramEnd"/>
      <w:r w:rsidRPr="00AA2598">
        <w:rPr>
          <w:rFonts w:ascii="Verdana" w:eastAsia="Times New Roman" w:hAnsi="Verdana"/>
        </w:rPr>
        <w:t xml:space="preserve"> oluşturulmalı ve güncelliğini sağlamalıdır.</w:t>
      </w:r>
    </w:p>
    <w:p w:rsidR="00AA2598" w:rsidRPr="00AA2598" w:rsidRDefault="00AA2598" w:rsidP="00AA2598">
      <w:pPr>
        <w:widowControl/>
        <w:autoSpaceDE/>
        <w:autoSpaceDN/>
        <w:adjustRightInd/>
        <w:rPr>
          <w:rFonts w:eastAsia="Times New Roman"/>
        </w:rPr>
      </w:pPr>
    </w:p>
    <w:p w:rsidR="00AA2598" w:rsidRPr="00AA2598" w:rsidRDefault="00AA2598" w:rsidP="00AA2598">
      <w:pPr>
        <w:keepNext/>
        <w:widowControl/>
        <w:numPr>
          <w:ilvl w:val="1"/>
          <w:numId w:val="43"/>
        </w:numPr>
        <w:autoSpaceDE/>
        <w:autoSpaceDN/>
        <w:adjustRightInd/>
        <w:jc w:val="both"/>
        <w:outlineLvl w:val="0"/>
        <w:rPr>
          <w:rFonts w:ascii="Verdana" w:eastAsia="Times New Roman" w:hAnsi="Verdana"/>
        </w:rPr>
      </w:pPr>
      <w:r w:rsidRPr="00AA2598">
        <w:rPr>
          <w:rFonts w:ascii="Verdana" w:eastAsia="Times New Roman" w:hAnsi="Verdana"/>
        </w:rPr>
        <w:t xml:space="preserve">Liman işletmesi, limana yanaşacak veya bu limanlardan ayrılacak tüm gemi ve deniz araçları için uygun yanaşma ve ayrılma operasyonlarını ulusal ve uluslararası mevzuat kapsamında yürütmek amacıyla gerekli emniyet tedbirlerini almak zorundadırlar. </w:t>
      </w:r>
    </w:p>
    <w:p w:rsidR="00AA2598" w:rsidRPr="00AA2598" w:rsidRDefault="00AA2598" w:rsidP="00AA2598">
      <w:pPr>
        <w:widowControl/>
        <w:autoSpaceDE/>
        <w:autoSpaceDN/>
        <w:adjustRightInd/>
        <w:rPr>
          <w:rFonts w:eastAsia="Times New Roman"/>
        </w:rPr>
      </w:pPr>
    </w:p>
    <w:p w:rsidR="00AA2598" w:rsidRPr="00AA2598" w:rsidRDefault="00AA2598" w:rsidP="00AA2598">
      <w:pPr>
        <w:keepNext/>
        <w:widowControl/>
        <w:numPr>
          <w:ilvl w:val="1"/>
          <w:numId w:val="43"/>
        </w:numPr>
        <w:autoSpaceDE/>
        <w:autoSpaceDN/>
        <w:adjustRightInd/>
        <w:jc w:val="both"/>
        <w:outlineLvl w:val="0"/>
        <w:rPr>
          <w:rFonts w:ascii="Verdana" w:eastAsia="Times New Roman" w:hAnsi="Verdana"/>
        </w:rPr>
      </w:pPr>
      <w:r w:rsidRPr="00AA2598">
        <w:rPr>
          <w:rFonts w:ascii="Verdana" w:eastAsia="Times New Roman" w:hAnsi="Verdana"/>
        </w:rPr>
        <w:t>Liman işletmesi ilgili tüm taraflarla etkin iletişim metotlarını tanımlamalı ve sürdürülebilirliğini sağlamalıdır.</w:t>
      </w:r>
    </w:p>
    <w:p w:rsidR="00AA2598" w:rsidRPr="00AA2598" w:rsidRDefault="00AA2598" w:rsidP="00AA2598">
      <w:pPr>
        <w:widowControl/>
        <w:autoSpaceDE/>
        <w:autoSpaceDN/>
        <w:adjustRightInd/>
        <w:rPr>
          <w:rFonts w:eastAsia="Times New Roman"/>
        </w:rPr>
      </w:pPr>
    </w:p>
    <w:p w:rsidR="00AA2598" w:rsidRPr="00AA2598" w:rsidRDefault="00AA2598" w:rsidP="00AA2598">
      <w:pPr>
        <w:keepNext/>
        <w:widowControl/>
        <w:numPr>
          <w:ilvl w:val="1"/>
          <w:numId w:val="43"/>
        </w:numPr>
        <w:autoSpaceDE/>
        <w:autoSpaceDN/>
        <w:adjustRightInd/>
        <w:jc w:val="both"/>
        <w:outlineLvl w:val="0"/>
        <w:rPr>
          <w:rFonts w:ascii="Verdana" w:eastAsia="Times New Roman" w:hAnsi="Verdana"/>
        </w:rPr>
      </w:pPr>
      <w:r w:rsidRPr="00AA2598">
        <w:rPr>
          <w:rFonts w:ascii="Verdana" w:eastAsia="Times New Roman" w:hAnsi="Verdana"/>
        </w:rPr>
        <w:t xml:space="preserve">Liman işletmesi, olası acil durumlar ve müdahalelerle ilgili hususlarda ilgili tüm tarafların (taşeron hizmetleri, </w:t>
      </w:r>
      <w:proofErr w:type="spellStart"/>
      <w:r w:rsidRPr="00AA2598">
        <w:rPr>
          <w:rFonts w:ascii="Verdana" w:eastAsia="Times New Roman" w:hAnsi="Verdana"/>
        </w:rPr>
        <w:t>romörkaj</w:t>
      </w:r>
      <w:proofErr w:type="spellEnd"/>
      <w:r w:rsidRPr="00AA2598">
        <w:rPr>
          <w:rFonts w:ascii="Verdana" w:eastAsia="Times New Roman" w:hAnsi="Verdana"/>
        </w:rPr>
        <w:t>, kılavuzluk hizmetleri, vb.) katılımını sağlamalıdır.</w:t>
      </w:r>
    </w:p>
    <w:p w:rsidR="00AA2598" w:rsidRPr="00AA2598" w:rsidRDefault="00AA2598" w:rsidP="00AA2598">
      <w:pPr>
        <w:widowControl/>
        <w:autoSpaceDE/>
        <w:autoSpaceDN/>
        <w:adjustRightInd/>
        <w:rPr>
          <w:rFonts w:eastAsia="Times New Roman"/>
        </w:rPr>
      </w:pPr>
    </w:p>
    <w:p w:rsidR="00AA2598" w:rsidRPr="00AA2598" w:rsidRDefault="00AA2598" w:rsidP="00AA2598">
      <w:pPr>
        <w:keepNext/>
        <w:widowControl/>
        <w:numPr>
          <w:ilvl w:val="1"/>
          <w:numId w:val="43"/>
        </w:numPr>
        <w:autoSpaceDE/>
        <w:autoSpaceDN/>
        <w:adjustRightInd/>
        <w:jc w:val="both"/>
        <w:outlineLvl w:val="0"/>
        <w:rPr>
          <w:rFonts w:ascii="Verdana" w:eastAsia="Times New Roman" w:hAnsi="Verdana"/>
        </w:rPr>
      </w:pPr>
      <w:r w:rsidRPr="00AA2598">
        <w:rPr>
          <w:rFonts w:ascii="Verdana" w:eastAsia="Times New Roman" w:hAnsi="Verdana"/>
        </w:rPr>
        <w:t xml:space="preserve">Liman işletmesi; işletme içinden ve/veya dışından gelebilecek,  herhangi bir olumsuzluğun, şikâyetin, önerinin veya diğer hususların proje sorumlusuna iletilmesi için uygun metotları belirlemeli ve uygulanmasını sağlamalıdır. </w:t>
      </w:r>
    </w:p>
    <w:p w:rsidR="00AA2598" w:rsidRPr="00AA2598" w:rsidRDefault="00AA2598" w:rsidP="00AA2598">
      <w:pPr>
        <w:widowControl/>
        <w:autoSpaceDE/>
        <w:autoSpaceDN/>
        <w:adjustRightInd/>
        <w:rPr>
          <w:rFonts w:eastAsia="Times New Roman"/>
        </w:rPr>
      </w:pPr>
    </w:p>
    <w:p w:rsidR="00AA2598" w:rsidRPr="00AA2598" w:rsidRDefault="00AA2598" w:rsidP="00AA2598">
      <w:pPr>
        <w:keepNext/>
        <w:widowControl/>
        <w:numPr>
          <w:ilvl w:val="1"/>
          <w:numId w:val="43"/>
        </w:numPr>
        <w:tabs>
          <w:tab w:val="left" w:pos="993"/>
        </w:tabs>
        <w:autoSpaceDE/>
        <w:autoSpaceDN/>
        <w:adjustRightInd/>
        <w:jc w:val="both"/>
        <w:outlineLvl w:val="0"/>
        <w:rPr>
          <w:rFonts w:ascii="Verdana" w:eastAsia="Times New Roman" w:hAnsi="Verdana"/>
        </w:rPr>
      </w:pPr>
      <w:r w:rsidRPr="00AA2598">
        <w:rPr>
          <w:rFonts w:ascii="Verdana" w:eastAsia="Times New Roman" w:hAnsi="Verdana"/>
        </w:rPr>
        <w:t>Liman işletmesi tarafından, işletme içerisinde yer alan büfe, gazete bayii, döviz bürosu, banka, araç kiralama ofisi, sağlık kuruluşları vb. küçük çapta faaliyet gösteren işletmelerin ve acentelerin çevre, iş sağlığı ve güvenliği konularında bilinç düzeylerinin arttırılmasına yönelik çalışmalar yürütülmeli ve bu kuruluşların söz konusu çalışmalara katılımı sağlanmalıdır.</w:t>
      </w:r>
    </w:p>
    <w:p w:rsidR="00AA2598" w:rsidRPr="00AA2598" w:rsidRDefault="00AA2598" w:rsidP="00AA2598">
      <w:pPr>
        <w:widowControl/>
        <w:autoSpaceDE/>
        <w:autoSpaceDN/>
        <w:adjustRightInd/>
        <w:rPr>
          <w:rFonts w:eastAsia="Times New Roman"/>
        </w:rPr>
      </w:pPr>
    </w:p>
    <w:p w:rsidR="00AA2598" w:rsidRPr="00AA2598" w:rsidRDefault="00AA2598" w:rsidP="00AA2598">
      <w:pPr>
        <w:keepNext/>
        <w:widowControl/>
        <w:numPr>
          <w:ilvl w:val="1"/>
          <w:numId w:val="43"/>
        </w:numPr>
        <w:autoSpaceDE/>
        <w:autoSpaceDN/>
        <w:adjustRightInd/>
        <w:jc w:val="both"/>
        <w:outlineLvl w:val="0"/>
        <w:rPr>
          <w:rFonts w:ascii="Verdana" w:eastAsia="Times New Roman" w:hAnsi="Verdana"/>
        </w:rPr>
      </w:pPr>
      <w:r w:rsidRPr="00AA2598">
        <w:rPr>
          <w:rFonts w:ascii="Verdana" w:eastAsia="Times New Roman" w:hAnsi="Verdana"/>
        </w:rPr>
        <w:lastRenderedPageBreak/>
        <w:t xml:space="preserve">Liman işletmesi, Uluslararası Emniyetli Konteynerler Sözleşmesi (International </w:t>
      </w:r>
      <w:proofErr w:type="spellStart"/>
      <w:r w:rsidRPr="00AA2598">
        <w:rPr>
          <w:rFonts w:ascii="Verdana" w:eastAsia="Times New Roman" w:hAnsi="Verdana"/>
        </w:rPr>
        <w:t>Convention</w:t>
      </w:r>
      <w:proofErr w:type="spellEnd"/>
      <w:r w:rsidRPr="00AA2598">
        <w:rPr>
          <w:rFonts w:ascii="Verdana" w:eastAsia="Times New Roman" w:hAnsi="Verdana"/>
        </w:rPr>
        <w:t xml:space="preserve"> </w:t>
      </w:r>
      <w:proofErr w:type="spellStart"/>
      <w:r w:rsidRPr="00AA2598">
        <w:rPr>
          <w:rFonts w:ascii="Verdana" w:eastAsia="Times New Roman" w:hAnsi="Verdana"/>
        </w:rPr>
        <w:t>For</w:t>
      </w:r>
      <w:proofErr w:type="spellEnd"/>
      <w:r w:rsidRPr="00AA2598">
        <w:rPr>
          <w:rFonts w:ascii="Verdana" w:eastAsia="Times New Roman" w:hAnsi="Verdana"/>
        </w:rPr>
        <w:t xml:space="preserve"> </w:t>
      </w:r>
      <w:proofErr w:type="spellStart"/>
      <w:r w:rsidRPr="00AA2598">
        <w:rPr>
          <w:rFonts w:ascii="Verdana" w:eastAsia="Times New Roman" w:hAnsi="Verdana"/>
        </w:rPr>
        <w:t>Safe</w:t>
      </w:r>
      <w:proofErr w:type="spellEnd"/>
      <w:r w:rsidRPr="00AA2598">
        <w:rPr>
          <w:rFonts w:ascii="Verdana" w:eastAsia="Times New Roman" w:hAnsi="Verdana"/>
        </w:rPr>
        <w:t xml:space="preserve"> </w:t>
      </w:r>
      <w:proofErr w:type="spellStart"/>
      <w:r w:rsidRPr="00AA2598">
        <w:rPr>
          <w:rFonts w:ascii="Verdana" w:eastAsia="Times New Roman" w:hAnsi="Verdana"/>
        </w:rPr>
        <w:t>Containers</w:t>
      </w:r>
      <w:proofErr w:type="spellEnd"/>
      <w:r w:rsidRPr="00AA2598">
        <w:rPr>
          <w:rFonts w:ascii="Verdana" w:eastAsia="Times New Roman" w:hAnsi="Verdana"/>
        </w:rPr>
        <w:t xml:space="preserve"> CSC, 1972) kapsamında onaylı ve sertifikalı olmayan konteynerler ile taşımacılık yapılmaması için gereken tedbirleri almalıdır.</w:t>
      </w:r>
    </w:p>
    <w:p w:rsidR="00AA2598" w:rsidRPr="00AA2598" w:rsidRDefault="00AA2598" w:rsidP="00AA2598">
      <w:pPr>
        <w:keepNext/>
        <w:widowControl/>
        <w:autoSpaceDE/>
        <w:autoSpaceDN/>
        <w:adjustRightInd/>
        <w:ind w:left="1000"/>
        <w:jc w:val="both"/>
        <w:outlineLvl w:val="0"/>
        <w:rPr>
          <w:rFonts w:ascii="Verdana" w:eastAsia="Times New Roman" w:hAnsi="Verdana"/>
        </w:rPr>
      </w:pPr>
      <w:r w:rsidRPr="00AA2598">
        <w:rPr>
          <w:rFonts w:ascii="Verdana" w:eastAsia="Times New Roman" w:hAnsi="Verdana"/>
        </w:rPr>
        <w:t xml:space="preserve"> </w:t>
      </w:r>
    </w:p>
    <w:p w:rsidR="00AA2598" w:rsidRPr="00AA2598" w:rsidRDefault="00AA2598" w:rsidP="00AA2598">
      <w:pPr>
        <w:keepNext/>
        <w:widowControl/>
        <w:numPr>
          <w:ilvl w:val="1"/>
          <w:numId w:val="43"/>
        </w:numPr>
        <w:autoSpaceDE/>
        <w:autoSpaceDN/>
        <w:adjustRightInd/>
        <w:jc w:val="both"/>
        <w:outlineLvl w:val="0"/>
        <w:rPr>
          <w:rFonts w:ascii="Verdana" w:eastAsia="Times New Roman" w:hAnsi="Verdana"/>
        </w:rPr>
      </w:pPr>
      <w:r w:rsidRPr="00AA2598">
        <w:rPr>
          <w:rFonts w:ascii="Verdana" w:eastAsia="Times New Roman" w:hAnsi="Verdana"/>
        </w:rPr>
        <w:t xml:space="preserve">Liman işletmesinde kullanılacak olan tüm makine, </w:t>
      </w:r>
      <w:proofErr w:type="gramStart"/>
      <w:r w:rsidRPr="00AA2598">
        <w:rPr>
          <w:rFonts w:ascii="Verdana" w:eastAsia="Times New Roman" w:hAnsi="Verdana"/>
        </w:rPr>
        <w:t>ekipman</w:t>
      </w:r>
      <w:proofErr w:type="gramEnd"/>
      <w:r w:rsidRPr="00AA2598">
        <w:rPr>
          <w:rFonts w:ascii="Verdana" w:eastAsia="Times New Roman" w:hAnsi="Verdana"/>
        </w:rPr>
        <w:t xml:space="preserve"> ve teçhizat gerçekleştirilen </w:t>
      </w:r>
      <w:proofErr w:type="spellStart"/>
      <w:r w:rsidRPr="00AA2598">
        <w:rPr>
          <w:rFonts w:ascii="Verdana" w:eastAsia="Times New Roman" w:hAnsi="Verdana"/>
        </w:rPr>
        <w:t>elleçleme</w:t>
      </w:r>
      <w:proofErr w:type="spellEnd"/>
      <w:r w:rsidRPr="00AA2598">
        <w:rPr>
          <w:rFonts w:ascii="Verdana" w:eastAsia="Times New Roman" w:hAnsi="Verdana"/>
        </w:rPr>
        <w:t xml:space="preserve"> operasyonunun gereklilikleri ile ulusal ve uluslararası standartlara</w:t>
      </w:r>
      <w:r w:rsidRPr="00AA2598">
        <w:rPr>
          <w:rFonts w:ascii="Verdana" w:eastAsia="Times New Roman" w:hAnsi="Verdana"/>
        </w:rPr>
        <w:footnoteReference w:id="1"/>
      </w:r>
      <w:r w:rsidRPr="00AA2598">
        <w:rPr>
          <w:rFonts w:ascii="Verdana" w:eastAsia="Times New Roman" w:hAnsi="Verdana"/>
        </w:rPr>
        <w:t xml:space="preserve"> uygun olması sağlanmalıdır.</w:t>
      </w:r>
    </w:p>
    <w:p w:rsidR="00AA2598" w:rsidRPr="00AA2598" w:rsidRDefault="00AA2598" w:rsidP="00AA2598">
      <w:pPr>
        <w:keepNext/>
        <w:widowControl/>
        <w:autoSpaceDE/>
        <w:autoSpaceDN/>
        <w:adjustRightInd/>
        <w:jc w:val="both"/>
        <w:outlineLvl w:val="0"/>
        <w:rPr>
          <w:rFonts w:eastAsia="Times New Roman"/>
        </w:rPr>
      </w:pPr>
    </w:p>
    <w:p w:rsidR="00AA2598" w:rsidRPr="00AA2598" w:rsidRDefault="00AA2598" w:rsidP="00AA2598">
      <w:pPr>
        <w:widowControl/>
        <w:autoSpaceDE/>
        <w:autoSpaceDN/>
        <w:adjustRightInd/>
        <w:rPr>
          <w:rFonts w:eastAsia="Times New Roman"/>
        </w:rPr>
      </w:pPr>
    </w:p>
    <w:p w:rsidR="00AA2598" w:rsidRDefault="00AA2598" w:rsidP="00AA2598">
      <w:pPr>
        <w:keepNext/>
        <w:widowControl/>
        <w:autoSpaceDE/>
        <w:autoSpaceDN/>
        <w:adjustRightInd/>
        <w:jc w:val="both"/>
        <w:outlineLvl w:val="0"/>
        <w:rPr>
          <w:rFonts w:ascii="Verdana" w:eastAsia="Times New Roman" w:hAnsi="Verdana"/>
          <w:sz w:val="22"/>
          <w:szCs w:val="22"/>
        </w:rPr>
      </w:pPr>
    </w:p>
    <w:p w:rsidR="00AA2598" w:rsidRPr="00AA2598" w:rsidRDefault="00AA2598" w:rsidP="00AA2598">
      <w:pPr>
        <w:keepNext/>
        <w:widowControl/>
        <w:autoSpaceDE/>
        <w:autoSpaceDN/>
        <w:adjustRightInd/>
        <w:jc w:val="both"/>
        <w:outlineLvl w:val="0"/>
        <w:rPr>
          <w:rFonts w:ascii="Verdana" w:eastAsia="Times New Roman" w:hAnsi="Verdana"/>
          <w:sz w:val="22"/>
          <w:szCs w:val="22"/>
        </w:rPr>
      </w:pPr>
    </w:p>
    <w:p w:rsidR="00AA2598" w:rsidRPr="00AA2598" w:rsidRDefault="00AA2598" w:rsidP="00AA2598">
      <w:pPr>
        <w:keepNext/>
        <w:widowControl/>
        <w:numPr>
          <w:ilvl w:val="0"/>
          <w:numId w:val="43"/>
        </w:numPr>
        <w:autoSpaceDE/>
        <w:autoSpaceDN/>
        <w:adjustRightInd/>
        <w:jc w:val="both"/>
        <w:outlineLvl w:val="0"/>
        <w:rPr>
          <w:rFonts w:ascii="Verdana" w:eastAsia="Times New Roman" w:hAnsi="Verdana"/>
          <w:b/>
          <w:bCs/>
          <w:color w:val="000000"/>
        </w:rPr>
      </w:pPr>
      <w:r w:rsidRPr="00AA2598">
        <w:rPr>
          <w:rFonts w:ascii="Verdana" w:eastAsia="Times New Roman" w:hAnsi="Verdana"/>
          <w:b/>
          <w:bCs/>
          <w:color w:val="000000"/>
        </w:rPr>
        <w:t>LİMANLARDA ÇEVRE YÖNETİMİ İLE İLGİLİ SAĞLANMASI GEREKEN HUSUSLAR</w:t>
      </w:r>
    </w:p>
    <w:p w:rsidR="00AA2598" w:rsidRPr="00AA2598" w:rsidRDefault="00AA2598" w:rsidP="00AA2598">
      <w:pPr>
        <w:keepNext/>
        <w:widowControl/>
        <w:autoSpaceDE/>
        <w:autoSpaceDN/>
        <w:adjustRightInd/>
        <w:ind w:left="720"/>
        <w:jc w:val="both"/>
        <w:outlineLvl w:val="0"/>
        <w:rPr>
          <w:rFonts w:ascii="Verdana" w:eastAsia="Times New Roman" w:hAnsi="Verdana"/>
          <w:b/>
          <w:bCs/>
        </w:rPr>
      </w:pPr>
    </w:p>
    <w:p w:rsidR="00AA2598" w:rsidRPr="00AA2598" w:rsidRDefault="00AA2598" w:rsidP="00AA2598">
      <w:pPr>
        <w:keepNext/>
        <w:widowControl/>
        <w:numPr>
          <w:ilvl w:val="1"/>
          <w:numId w:val="47"/>
        </w:numPr>
        <w:autoSpaceDE/>
        <w:autoSpaceDN/>
        <w:adjustRightInd/>
        <w:jc w:val="both"/>
        <w:outlineLvl w:val="0"/>
        <w:rPr>
          <w:rFonts w:ascii="Verdana" w:eastAsia="Times New Roman" w:hAnsi="Verdana"/>
        </w:rPr>
      </w:pPr>
      <w:r w:rsidRPr="00AA2598">
        <w:rPr>
          <w:rFonts w:ascii="Verdana" w:eastAsia="Times New Roman" w:hAnsi="Verdana"/>
        </w:rPr>
        <w:t>Liman işletmesi, tesis içerisinde oluşan ve “Kıyı Tesislerine İşletme İzni Verilmesine İlişkin Usul ve Esaslar Hakkında Yönetmelik” çerçevesinde tanımlanmış olan liman tesisi tarafından gemilerden alınacak atıkların yönetimi için ilgili Ulusal/Uluslararası mevzuatlarda belirtilen hususları dikkate almalıdır</w:t>
      </w:r>
    </w:p>
    <w:p w:rsidR="00AA2598" w:rsidRPr="00AA2598" w:rsidRDefault="00AA2598" w:rsidP="00AA2598">
      <w:pPr>
        <w:keepNext/>
        <w:widowControl/>
        <w:numPr>
          <w:ilvl w:val="1"/>
          <w:numId w:val="47"/>
        </w:numPr>
        <w:autoSpaceDE/>
        <w:autoSpaceDN/>
        <w:adjustRightInd/>
        <w:jc w:val="both"/>
        <w:outlineLvl w:val="0"/>
        <w:rPr>
          <w:rFonts w:ascii="Verdana" w:eastAsia="Times New Roman" w:hAnsi="Verdana"/>
        </w:rPr>
      </w:pPr>
      <w:r w:rsidRPr="00AA2598">
        <w:rPr>
          <w:rFonts w:ascii="Verdana" w:eastAsia="Times New Roman" w:hAnsi="Verdana"/>
        </w:rPr>
        <w:t xml:space="preserve">Liman işletmeleri faaliyetleri sonucu ortaya çıkan endüstriyel ve evsel nitelikli atık sular çevre mevzuatına uygun bir şekilde yönetilmelidir. Bu durum, uygun bir drenaj sistemine sahip olmayı ve atık suların; </w:t>
      </w:r>
    </w:p>
    <w:p w:rsidR="00AA2598" w:rsidRPr="00AA2598" w:rsidRDefault="00AA2598" w:rsidP="00AA2598">
      <w:pPr>
        <w:keepNext/>
        <w:widowControl/>
        <w:autoSpaceDE/>
        <w:autoSpaceDN/>
        <w:adjustRightInd/>
        <w:ind w:left="709"/>
        <w:jc w:val="both"/>
        <w:outlineLvl w:val="2"/>
        <w:rPr>
          <w:rFonts w:ascii="Verdana" w:eastAsia="Times New Roman" w:hAnsi="Verdana"/>
        </w:rPr>
      </w:pPr>
    </w:p>
    <w:p w:rsidR="00AA2598" w:rsidRPr="00AA2598" w:rsidRDefault="00AA2598" w:rsidP="00AA2598">
      <w:pPr>
        <w:keepNext/>
        <w:widowControl/>
        <w:numPr>
          <w:ilvl w:val="0"/>
          <w:numId w:val="48"/>
        </w:numPr>
        <w:autoSpaceDE/>
        <w:autoSpaceDN/>
        <w:adjustRightInd/>
        <w:jc w:val="both"/>
        <w:outlineLvl w:val="2"/>
        <w:rPr>
          <w:rFonts w:ascii="Verdana" w:eastAsia="Times New Roman" w:hAnsi="Verdana"/>
        </w:rPr>
      </w:pPr>
      <w:r w:rsidRPr="00AA2598">
        <w:rPr>
          <w:rFonts w:ascii="Verdana" w:eastAsia="Times New Roman" w:hAnsi="Verdana"/>
        </w:rPr>
        <w:t>Tesis bünyesinde arıtılarak Su Kirliliği Kontrolü Yönetmeliği hükümlerine uygun bir şekilde bertaraf edilmesini,</w:t>
      </w:r>
    </w:p>
    <w:p w:rsidR="00AA2598" w:rsidRPr="00AA2598" w:rsidRDefault="00AA2598" w:rsidP="00AA2598">
      <w:pPr>
        <w:keepNext/>
        <w:widowControl/>
        <w:autoSpaceDE/>
        <w:autoSpaceDN/>
        <w:adjustRightInd/>
        <w:ind w:left="1213" w:hanging="504"/>
        <w:jc w:val="both"/>
        <w:outlineLvl w:val="2"/>
        <w:rPr>
          <w:rFonts w:ascii="Verdana" w:eastAsia="Times New Roman" w:hAnsi="Verdana"/>
        </w:rPr>
      </w:pPr>
    </w:p>
    <w:p w:rsidR="00AA2598" w:rsidRPr="00AA2598" w:rsidRDefault="00AA2598" w:rsidP="00AA2598">
      <w:pPr>
        <w:keepNext/>
        <w:widowControl/>
        <w:numPr>
          <w:ilvl w:val="0"/>
          <w:numId w:val="48"/>
        </w:numPr>
        <w:autoSpaceDE/>
        <w:autoSpaceDN/>
        <w:adjustRightInd/>
        <w:jc w:val="both"/>
        <w:outlineLvl w:val="2"/>
        <w:rPr>
          <w:rFonts w:ascii="Verdana" w:eastAsia="Times New Roman" w:hAnsi="Verdana"/>
        </w:rPr>
      </w:pPr>
      <w:r w:rsidRPr="00AA2598">
        <w:rPr>
          <w:rFonts w:ascii="Verdana" w:eastAsia="Times New Roman" w:hAnsi="Verdana"/>
        </w:rPr>
        <w:t>Belediye mücavir alanı sınırları içerisindeki işletmeler için belediye atık su toplama sistemine deşarjını,</w:t>
      </w:r>
    </w:p>
    <w:p w:rsidR="00AA2598" w:rsidRPr="00AA2598" w:rsidRDefault="00AA2598" w:rsidP="00AA2598">
      <w:pPr>
        <w:keepNext/>
        <w:widowControl/>
        <w:autoSpaceDE/>
        <w:autoSpaceDN/>
        <w:adjustRightInd/>
        <w:ind w:left="1069"/>
        <w:jc w:val="both"/>
        <w:outlineLvl w:val="2"/>
        <w:rPr>
          <w:rFonts w:ascii="Verdana" w:eastAsia="Times New Roman" w:hAnsi="Verdana"/>
        </w:rPr>
      </w:pPr>
    </w:p>
    <w:p w:rsidR="00AA2598" w:rsidRPr="00AA2598" w:rsidRDefault="00AA2598" w:rsidP="00AA2598">
      <w:pPr>
        <w:keepNext/>
        <w:widowControl/>
        <w:numPr>
          <w:ilvl w:val="0"/>
          <w:numId w:val="48"/>
        </w:numPr>
        <w:autoSpaceDE/>
        <w:autoSpaceDN/>
        <w:adjustRightInd/>
        <w:jc w:val="both"/>
        <w:outlineLvl w:val="2"/>
        <w:rPr>
          <w:rFonts w:ascii="Verdana" w:eastAsia="Times New Roman" w:hAnsi="Verdana"/>
        </w:rPr>
      </w:pPr>
      <w:r w:rsidRPr="00AA2598">
        <w:rPr>
          <w:rFonts w:ascii="Verdana" w:eastAsia="Times New Roman" w:hAnsi="Verdana"/>
        </w:rPr>
        <w:t xml:space="preserve">Uygun bir şekilde depolandıktan sonra bertaraf edilmek üzere başka bir yere transferini, ihtiva eder. </w:t>
      </w:r>
    </w:p>
    <w:p w:rsidR="00AA2598" w:rsidRPr="00AA2598" w:rsidRDefault="00AA2598" w:rsidP="00AA2598">
      <w:pPr>
        <w:keepNext/>
        <w:widowControl/>
        <w:autoSpaceDE/>
        <w:autoSpaceDN/>
        <w:adjustRightInd/>
        <w:ind w:left="720"/>
        <w:jc w:val="both"/>
        <w:outlineLvl w:val="2"/>
        <w:rPr>
          <w:rFonts w:ascii="Verdana" w:eastAsia="Times New Roman" w:hAnsi="Verdana"/>
        </w:rPr>
      </w:pPr>
    </w:p>
    <w:p w:rsidR="00AA2598" w:rsidRPr="00AA2598" w:rsidRDefault="00AA2598" w:rsidP="00AA2598">
      <w:pPr>
        <w:keepNext/>
        <w:widowControl/>
        <w:autoSpaceDE/>
        <w:autoSpaceDN/>
        <w:adjustRightInd/>
        <w:ind w:left="720"/>
        <w:jc w:val="both"/>
        <w:outlineLvl w:val="2"/>
        <w:rPr>
          <w:rFonts w:ascii="Verdana" w:eastAsia="Times New Roman" w:hAnsi="Verdana"/>
        </w:rPr>
      </w:pPr>
      <w:r w:rsidRPr="00AA2598">
        <w:rPr>
          <w:rFonts w:ascii="Verdana" w:eastAsia="Times New Roman" w:hAnsi="Verdana"/>
        </w:rPr>
        <w:t>İşletme tarafından seçilen bertaraf yöntemine uygun ilgili otoritelerden gerekli izinler / çevre izni alınmalıdır.</w:t>
      </w:r>
    </w:p>
    <w:p w:rsidR="00AA2598" w:rsidRPr="00AA2598" w:rsidRDefault="00AA2598" w:rsidP="00AA2598">
      <w:pPr>
        <w:keepNext/>
        <w:widowControl/>
        <w:autoSpaceDE/>
        <w:autoSpaceDN/>
        <w:adjustRightInd/>
        <w:ind w:left="720"/>
        <w:jc w:val="both"/>
        <w:outlineLvl w:val="2"/>
        <w:rPr>
          <w:rFonts w:ascii="Verdana" w:eastAsia="Times New Roman" w:hAnsi="Verdana"/>
        </w:rPr>
      </w:pPr>
    </w:p>
    <w:p w:rsidR="00AA2598" w:rsidRPr="00AA2598" w:rsidRDefault="00AA2598" w:rsidP="00AA2598">
      <w:pPr>
        <w:keepNext/>
        <w:widowControl/>
        <w:numPr>
          <w:ilvl w:val="1"/>
          <w:numId w:val="47"/>
        </w:numPr>
        <w:autoSpaceDE/>
        <w:autoSpaceDN/>
        <w:adjustRightInd/>
        <w:jc w:val="both"/>
        <w:outlineLvl w:val="0"/>
        <w:rPr>
          <w:rFonts w:ascii="Verdana" w:eastAsia="Times New Roman" w:hAnsi="Verdana"/>
        </w:rPr>
      </w:pPr>
      <w:r w:rsidRPr="00AA2598">
        <w:rPr>
          <w:rFonts w:ascii="Verdana" w:eastAsia="Times New Roman" w:hAnsi="Verdana"/>
        </w:rPr>
        <w:t xml:space="preserve">Liman işletmeleri, atıklarının yağmur suyu toplama kanallarına karışarak yağmur sularının deşarj edildiği alıcı ortamları kirletmesini ve toprak kirliliğine sebep olmasını önleyecek su-yağ ayırıcısı kurulması gibi tedbirleri almalıdır. </w:t>
      </w:r>
    </w:p>
    <w:p w:rsidR="00AA2598" w:rsidRPr="00AA2598" w:rsidRDefault="00AA2598" w:rsidP="00AA2598">
      <w:pPr>
        <w:keepNext/>
        <w:widowControl/>
        <w:autoSpaceDE/>
        <w:autoSpaceDN/>
        <w:adjustRightInd/>
        <w:ind w:left="1213" w:hanging="504"/>
        <w:jc w:val="both"/>
        <w:outlineLvl w:val="2"/>
        <w:rPr>
          <w:rFonts w:ascii="Verdana" w:eastAsia="Times New Roman" w:hAnsi="Verdana"/>
        </w:rPr>
      </w:pPr>
    </w:p>
    <w:p w:rsidR="00AA2598" w:rsidRPr="00AA2598" w:rsidRDefault="00AA2598" w:rsidP="00AA2598">
      <w:pPr>
        <w:keepNext/>
        <w:widowControl/>
        <w:numPr>
          <w:ilvl w:val="1"/>
          <w:numId w:val="47"/>
        </w:numPr>
        <w:autoSpaceDE/>
        <w:autoSpaceDN/>
        <w:adjustRightInd/>
        <w:jc w:val="both"/>
        <w:outlineLvl w:val="0"/>
        <w:rPr>
          <w:rFonts w:ascii="Verdana" w:eastAsia="Times New Roman" w:hAnsi="Verdana"/>
          <w:bCs/>
        </w:rPr>
      </w:pPr>
      <w:proofErr w:type="spellStart"/>
      <w:r w:rsidRPr="00AA2598">
        <w:rPr>
          <w:rFonts w:ascii="Verdana" w:eastAsia="Times New Roman" w:hAnsi="Verdana"/>
          <w:bCs/>
        </w:rPr>
        <w:t>İhrakiye</w:t>
      </w:r>
      <w:proofErr w:type="spellEnd"/>
      <w:r w:rsidRPr="00AA2598">
        <w:rPr>
          <w:rFonts w:ascii="Verdana" w:eastAsia="Times New Roman" w:hAnsi="Verdana"/>
          <w:bCs/>
        </w:rPr>
        <w:t xml:space="preserve"> tesisine sahip liman işletmeleri yakıt dolumu, yakıt boşaltma ve yakıt depolama faaliyetleri sırasında oluşabilecek sızıntıların ve dökülmelerin sebep olabileceği olumsuz çevresel etkileri en aza indirebilmek için gerekli tedbirleri almalıdır. Sızıntı ve dökülme oluşması halinde müdahale amacıyla faaliyetin gerçekleştiği alanda emici malzeme ve temizlik </w:t>
      </w:r>
      <w:proofErr w:type="gramStart"/>
      <w:r w:rsidRPr="00AA2598">
        <w:rPr>
          <w:rFonts w:ascii="Verdana" w:eastAsia="Times New Roman" w:hAnsi="Verdana"/>
          <w:bCs/>
        </w:rPr>
        <w:t>ekipmanlarını</w:t>
      </w:r>
      <w:proofErr w:type="gramEnd"/>
      <w:r w:rsidRPr="00AA2598">
        <w:rPr>
          <w:rFonts w:ascii="Verdana" w:eastAsia="Times New Roman" w:hAnsi="Verdana"/>
          <w:bCs/>
        </w:rPr>
        <w:t xml:space="preserve"> hazır bulundurmalıdır. </w:t>
      </w:r>
    </w:p>
    <w:p w:rsidR="00AA2598" w:rsidRPr="00AA2598" w:rsidRDefault="00AA2598" w:rsidP="00AA2598">
      <w:pPr>
        <w:keepNext/>
        <w:widowControl/>
        <w:autoSpaceDE/>
        <w:autoSpaceDN/>
        <w:adjustRightInd/>
        <w:ind w:left="720"/>
        <w:jc w:val="both"/>
        <w:outlineLvl w:val="0"/>
        <w:rPr>
          <w:rFonts w:ascii="Verdana" w:eastAsia="Times New Roman" w:hAnsi="Verdana"/>
          <w:bCs/>
        </w:rPr>
      </w:pPr>
    </w:p>
    <w:p w:rsidR="00AA2598" w:rsidRPr="00AA2598" w:rsidRDefault="00AA2598" w:rsidP="00AA2598">
      <w:pPr>
        <w:keepNext/>
        <w:widowControl/>
        <w:numPr>
          <w:ilvl w:val="1"/>
          <w:numId w:val="47"/>
        </w:numPr>
        <w:autoSpaceDE/>
        <w:autoSpaceDN/>
        <w:adjustRightInd/>
        <w:jc w:val="both"/>
        <w:outlineLvl w:val="0"/>
        <w:rPr>
          <w:rFonts w:ascii="Verdana" w:eastAsia="Times New Roman" w:hAnsi="Verdana"/>
          <w:bCs/>
        </w:rPr>
      </w:pPr>
      <w:r w:rsidRPr="00AA2598">
        <w:rPr>
          <w:rFonts w:ascii="Verdana" w:eastAsia="Times New Roman" w:hAnsi="Verdana"/>
          <w:bCs/>
        </w:rPr>
        <w:t xml:space="preserve">Liman işletmesi içerisinde oluşan ve işletme tarafından gemilerden alınacak atık türlerini içerecek şekilde AYP’ </w:t>
      </w:r>
      <w:proofErr w:type="spellStart"/>
      <w:r w:rsidRPr="00AA2598">
        <w:rPr>
          <w:rFonts w:ascii="Verdana" w:eastAsia="Times New Roman" w:hAnsi="Verdana"/>
          <w:bCs/>
        </w:rPr>
        <w:t>ler</w:t>
      </w:r>
      <w:proofErr w:type="spellEnd"/>
      <w:r w:rsidRPr="00AA2598">
        <w:rPr>
          <w:rFonts w:ascii="Verdana" w:eastAsia="Times New Roman" w:hAnsi="Verdana"/>
          <w:bCs/>
        </w:rPr>
        <w:t xml:space="preserve"> oluşturulmalıdır. AYP’ </w:t>
      </w:r>
      <w:proofErr w:type="spellStart"/>
      <w:r w:rsidRPr="00AA2598">
        <w:rPr>
          <w:rFonts w:ascii="Verdana" w:eastAsia="Times New Roman" w:hAnsi="Verdana"/>
          <w:bCs/>
        </w:rPr>
        <w:t>ler</w:t>
      </w:r>
      <w:proofErr w:type="spellEnd"/>
      <w:r w:rsidRPr="00AA2598">
        <w:rPr>
          <w:rFonts w:ascii="Verdana" w:eastAsia="Times New Roman" w:hAnsi="Verdana"/>
          <w:bCs/>
        </w:rPr>
        <w:t xml:space="preserve"> de tanımlanan atık türlerinin Çevre ve Şehircilik Bakanlığı tarafından yayınlanan “Atık Yönetimi Genel Esaslarına İlişkin Yönetmelik” gereğince hazırlanması zorunlu olan Endüstriyel Atık Yönetim Planı ve “Gemilerden Atık Alınması ve </w:t>
      </w:r>
      <w:r w:rsidRPr="00AA2598">
        <w:rPr>
          <w:rFonts w:ascii="Verdana" w:eastAsia="Times New Roman" w:hAnsi="Verdana"/>
          <w:bCs/>
        </w:rPr>
        <w:lastRenderedPageBreak/>
        <w:t xml:space="preserve">Atıkların Kontrolü Yönetmeliği” gereğince hazırlanması gereken Atık Yönetim Planı ile uyumlu olması gerekmektedir. </w:t>
      </w:r>
    </w:p>
    <w:p w:rsidR="00AA2598" w:rsidRPr="00AA2598" w:rsidRDefault="00AA2598" w:rsidP="00AA2598">
      <w:pPr>
        <w:keepNext/>
        <w:widowControl/>
        <w:autoSpaceDE/>
        <w:autoSpaceDN/>
        <w:adjustRightInd/>
        <w:ind w:left="720"/>
        <w:jc w:val="both"/>
        <w:outlineLvl w:val="0"/>
        <w:rPr>
          <w:rFonts w:ascii="Verdana" w:eastAsia="Times New Roman" w:hAnsi="Verdana"/>
          <w:bCs/>
        </w:rPr>
      </w:pPr>
    </w:p>
    <w:p w:rsidR="00AA2598" w:rsidRPr="00AA2598" w:rsidRDefault="00AA2598" w:rsidP="00AA2598">
      <w:pPr>
        <w:keepNext/>
        <w:widowControl/>
        <w:numPr>
          <w:ilvl w:val="1"/>
          <w:numId w:val="47"/>
        </w:numPr>
        <w:autoSpaceDE/>
        <w:autoSpaceDN/>
        <w:adjustRightInd/>
        <w:jc w:val="both"/>
        <w:outlineLvl w:val="0"/>
        <w:rPr>
          <w:rFonts w:ascii="Verdana" w:eastAsia="Times New Roman" w:hAnsi="Verdana"/>
          <w:bCs/>
        </w:rPr>
      </w:pPr>
      <w:r w:rsidRPr="00AA2598">
        <w:rPr>
          <w:rFonts w:ascii="Verdana" w:eastAsia="Times New Roman" w:hAnsi="Verdana"/>
          <w:bCs/>
        </w:rPr>
        <w:t>Liman İşletmesi, atıkların toplanması, geçici depolanması</w:t>
      </w:r>
      <w:r w:rsidRPr="00AA2598">
        <w:rPr>
          <w:rFonts w:ascii="Verdana" w:eastAsia="Times New Roman" w:hAnsi="Verdana"/>
          <w:bCs/>
        </w:rPr>
        <w:footnoteReference w:id="2"/>
      </w:r>
      <w:r w:rsidRPr="00AA2598">
        <w:rPr>
          <w:rFonts w:ascii="Verdana" w:eastAsia="Times New Roman" w:hAnsi="Verdana"/>
          <w:bCs/>
        </w:rPr>
        <w:t>, taşınması ve bertaraf edilmesi için gerekli tüm şartları sağlamalı ve sürdürmelidir.</w:t>
      </w:r>
    </w:p>
    <w:p w:rsidR="00AA2598" w:rsidRPr="00AA2598" w:rsidRDefault="00AA2598" w:rsidP="00AA2598">
      <w:pPr>
        <w:keepNext/>
        <w:widowControl/>
        <w:autoSpaceDE/>
        <w:autoSpaceDN/>
        <w:adjustRightInd/>
        <w:ind w:left="720"/>
        <w:jc w:val="both"/>
        <w:outlineLvl w:val="0"/>
        <w:rPr>
          <w:rFonts w:ascii="Verdana" w:eastAsia="Times New Roman" w:hAnsi="Verdana"/>
          <w:bCs/>
        </w:rPr>
      </w:pPr>
    </w:p>
    <w:p w:rsidR="00AA2598" w:rsidRPr="00AA2598" w:rsidRDefault="00AA2598" w:rsidP="00AA2598">
      <w:pPr>
        <w:keepNext/>
        <w:widowControl/>
        <w:numPr>
          <w:ilvl w:val="1"/>
          <w:numId w:val="47"/>
        </w:numPr>
        <w:autoSpaceDE/>
        <w:autoSpaceDN/>
        <w:adjustRightInd/>
        <w:jc w:val="both"/>
        <w:outlineLvl w:val="0"/>
        <w:rPr>
          <w:rFonts w:ascii="Verdana" w:eastAsia="Times New Roman" w:hAnsi="Verdana"/>
          <w:bCs/>
        </w:rPr>
      </w:pPr>
      <w:r w:rsidRPr="00AA2598">
        <w:rPr>
          <w:rFonts w:ascii="Verdana" w:eastAsia="Times New Roman" w:hAnsi="Verdana"/>
          <w:bCs/>
        </w:rPr>
        <w:t>Hedef Atık Çizelgesi, işletme içerisinde oluşan atıklara yönelik hazırlanmalı ve sürdürülebilirliği sağlanmalıdır.</w:t>
      </w:r>
    </w:p>
    <w:p w:rsidR="00AA2598" w:rsidRPr="00AA2598" w:rsidRDefault="00AA2598" w:rsidP="00AA2598">
      <w:pPr>
        <w:keepNext/>
        <w:widowControl/>
        <w:autoSpaceDE/>
        <w:autoSpaceDN/>
        <w:adjustRightInd/>
        <w:ind w:left="720"/>
        <w:jc w:val="both"/>
        <w:outlineLvl w:val="0"/>
        <w:rPr>
          <w:rFonts w:ascii="Verdana" w:eastAsia="Times New Roman" w:hAnsi="Verdana"/>
          <w:bCs/>
        </w:rPr>
      </w:pPr>
    </w:p>
    <w:p w:rsidR="00AA2598" w:rsidRPr="00AA2598" w:rsidRDefault="00AA2598" w:rsidP="00AA2598">
      <w:pPr>
        <w:keepNext/>
        <w:widowControl/>
        <w:numPr>
          <w:ilvl w:val="1"/>
          <w:numId w:val="47"/>
        </w:numPr>
        <w:autoSpaceDE/>
        <w:autoSpaceDN/>
        <w:adjustRightInd/>
        <w:jc w:val="both"/>
        <w:outlineLvl w:val="0"/>
        <w:rPr>
          <w:rFonts w:ascii="Verdana" w:eastAsia="Times New Roman" w:hAnsi="Verdana"/>
          <w:bCs/>
        </w:rPr>
      </w:pPr>
      <w:r w:rsidRPr="00AA2598">
        <w:rPr>
          <w:rFonts w:ascii="Verdana" w:eastAsia="Times New Roman" w:hAnsi="Verdana"/>
          <w:bCs/>
        </w:rPr>
        <w:t xml:space="preserve">Liman İşletmesi, çarpışma, kırılma, yangın, patlama veya diğer nedenlerden kaynaklanabilecek kirlenme veya zararlara karşı ve </w:t>
      </w:r>
      <w:proofErr w:type="spellStart"/>
      <w:r w:rsidRPr="00AA2598">
        <w:rPr>
          <w:rFonts w:ascii="Verdana" w:eastAsia="Times New Roman" w:hAnsi="Verdana"/>
          <w:bCs/>
        </w:rPr>
        <w:t>elleçleme</w:t>
      </w:r>
      <w:proofErr w:type="spellEnd"/>
      <w:r w:rsidRPr="00AA2598">
        <w:rPr>
          <w:rFonts w:ascii="Verdana" w:eastAsia="Times New Roman" w:hAnsi="Verdana"/>
          <w:bCs/>
        </w:rPr>
        <w:t xml:space="preserve"> yaptıkları tüm tehlikeli atıkları kapsayacak şekilde mali sorumluluk sigortası yaptırmalıdır.</w:t>
      </w:r>
    </w:p>
    <w:p w:rsidR="00AA2598" w:rsidRPr="00AA2598" w:rsidRDefault="00AA2598" w:rsidP="00AA2598">
      <w:pPr>
        <w:keepNext/>
        <w:widowControl/>
        <w:autoSpaceDE/>
        <w:autoSpaceDN/>
        <w:adjustRightInd/>
        <w:ind w:left="720"/>
        <w:jc w:val="both"/>
        <w:outlineLvl w:val="0"/>
        <w:rPr>
          <w:rFonts w:ascii="Verdana" w:eastAsia="Times New Roman" w:hAnsi="Verdana"/>
          <w:bCs/>
        </w:rPr>
      </w:pPr>
    </w:p>
    <w:p w:rsidR="00AA2598" w:rsidRPr="00AA2598" w:rsidRDefault="00AA2598" w:rsidP="00AA2598">
      <w:pPr>
        <w:keepNext/>
        <w:widowControl/>
        <w:numPr>
          <w:ilvl w:val="1"/>
          <w:numId w:val="47"/>
        </w:numPr>
        <w:autoSpaceDE/>
        <w:autoSpaceDN/>
        <w:adjustRightInd/>
        <w:jc w:val="both"/>
        <w:outlineLvl w:val="0"/>
        <w:rPr>
          <w:rFonts w:ascii="Verdana" w:eastAsia="Times New Roman" w:hAnsi="Verdana"/>
          <w:bCs/>
        </w:rPr>
      </w:pPr>
      <w:r w:rsidRPr="00AA2598">
        <w:rPr>
          <w:rFonts w:ascii="Verdana" w:eastAsia="Times New Roman" w:hAnsi="Verdana"/>
          <w:bCs/>
        </w:rPr>
        <w:t xml:space="preserve">Liman işletmesi, acil durumlarda koruyucu önlemleri uygulamak, kirliliği önlemek ve ortadan kaldırmak amacıyla bir Acil Müdahale Birimi oluşturmalıdır. Gemilerin yükleme ve tahliye operasyonları, liman içerisinde her türlü yük </w:t>
      </w:r>
      <w:proofErr w:type="spellStart"/>
      <w:r w:rsidRPr="00AA2598">
        <w:rPr>
          <w:rFonts w:ascii="Verdana" w:eastAsia="Times New Roman" w:hAnsi="Verdana"/>
          <w:bCs/>
        </w:rPr>
        <w:t>elleçlemesi</w:t>
      </w:r>
      <w:proofErr w:type="spellEnd"/>
      <w:r w:rsidRPr="00AA2598">
        <w:rPr>
          <w:rFonts w:ascii="Verdana" w:eastAsia="Times New Roman" w:hAnsi="Verdana"/>
          <w:bCs/>
        </w:rPr>
        <w:t xml:space="preserve"> ve yakıt ikmali sırasında oluşabilecek acil durumlara karşı risk değerlendirmelerini yaparak Kıyı Tesisi Acil Müdahale Planını oluşturmalı ve güncel tutmalıdır. İşletmeler bu planlarının uygulanması için gereken </w:t>
      </w:r>
      <w:proofErr w:type="gramStart"/>
      <w:r w:rsidRPr="00AA2598">
        <w:rPr>
          <w:rFonts w:ascii="Verdana" w:eastAsia="Times New Roman" w:hAnsi="Verdana"/>
          <w:bCs/>
        </w:rPr>
        <w:t>ekipman</w:t>
      </w:r>
      <w:proofErr w:type="gramEnd"/>
      <w:r w:rsidRPr="00AA2598">
        <w:rPr>
          <w:rFonts w:ascii="Verdana" w:eastAsia="Times New Roman" w:hAnsi="Verdana"/>
          <w:bCs/>
        </w:rPr>
        <w:t>, teçhizat ve personeli bünyesinde hazır bulundurmalıdır.</w:t>
      </w:r>
    </w:p>
    <w:p w:rsidR="00AA2598" w:rsidRPr="00AA2598" w:rsidRDefault="00AA2598" w:rsidP="00AA2598">
      <w:pPr>
        <w:keepNext/>
        <w:widowControl/>
        <w:autoSpaceDE/>
        <w:autoSpaceDN/>
        <w:adjustRightInd/>
        <w:ind w:left="720"/>
        <w:jc w:val="both"/>
        <w:outlineLvl w:val="0"/>
        <w:rPr>
          <w:rFonts w:ascii="Verdana" w:eastAsia="Times New Roman" w:hAnsi="Verdana"/>
          <w:bCs/>
        </w:rPr>
      </w:pPr>
    </w:p>
    <w:p w:rsidR="00AA2598" w:rsidRPr="00AA2598" w:rsidRDefault="00AA2598" w:rsidP="00AA2598">
      <w:pPr>
        <w:keepNext/>
        <w:widowControl/>
        <w:numPr>
          <w:ilvl w:val="1"/>
          <w:numId w:val="47"/>
        </w:numPr>
        <w:autoSpaceDE/>
        <w:autoSpaceDN/>
        <w:adjustRightInd/>
        <w:jc w:val="both"/>
        <w:outlineLvl w:val="0"/>
        <w:rPr>
          <w:rFonts w:ascii="Verdana" w:eastAsia="Times New Roman" w:hAnsi="Verdana"/>
          <w:bCs/>
        </w:rPr>
      </w:pPr>
      <w:r w:rsidRPr="00AA2598">
        <w:rPr>
          <w:rFonts w:ascii="Verdana" w:eastAsia="Times New Roman" w:hAnsi="Verdana"/>
          <w:bCs/>
        </w:rPr>
        <w:t xml:space="preserve">Liman işletmesi, Çevre ve Şehircilik Bakanlığı veya Ulaştırma, Denizcilik ve Haberleşme Bakanlığı tarafınca bölgesel acil müdahale merkezi olarak görevlendirilmiş ise, liman işletmesi söz konusu görevlendirmeyi gösteren belgeyi tetkikler sırasında hazır bulundurmalıdır. </w:t>
      </w:r>
    </w:p>
    <w:p w:rsidR="00AA2598" w:rsidRPr="00AA2598" w:rsidRDefault="00AA2598" w:rsidP="00AA2598">
      <w:pPr>
        <w:keepNext/>
        <w:widowControl/>
        <w:autoSpaceDE/>
        <w:autoSpaceDN/>
        <w:adjustRightInd/>
        <w:ind w:left="720"/>
        <w:jc w:val="both"/>
        <w:outlineLvl w:val="0"/>
        <w:rPr>
          <w:rFonts w:ascii="Verdana" w:eastAsia="Times New Roman" w:hAnsi="Verdana"/>
          <w:bCs/>
        </w:rPr>
      </w:pPr>
    </w:p>
    <w:p w:rsidR="00AA2598" w:rsidRPr="00AA2598" w:rsidRDefault="00AA2598" w:rsidP="00AA2598">
      <w:pPr>
        <w:keepNext/>
        <w:widowControl/>
        <w:numPr>
          <w:ilvl w:val="1"/>
          <w:numId w:val="47"/>
        </w:numPr>
        <w:autoSpaceDE/>
        <w:autoSpaceDN/>
        <w:adjustRightInd/>
        <w:jc w:val="both"/>
        <w:outlineLvl w:val="0"/>
        <w:rPr>
          <w:rFonts w:ascii="Verdana" w:eastAsia="Times New Roman" w:hAnsi="Verdana"/>
          <w:bCs/>
        </w:rPr>
      </w:pPr>
      <w:r w:rsidRPr="00AA2598">
        <w:rPr>
          <w:rFonts w:ascii="Verdana" w:eastAsia="Times New Roman" w:hAnsi="Verdana"/>
          <w:bCs/>
        </w:rPr>
        <w:t>Liman işletmesi, minimum altı ayda bir kez petrol ve diğer zararlı maddelerin sebep olduğu deniz kirliliğine hazır olma ve müdahale konusunda tatbikat düzenlemeli ve ilgili kayıtları muhafaza etmelidir.</w:t>
      </w:r>
    </w:p>
    <w:p w:rsidR="00AA2598" w:rsidRPr="00AA2598" w:rsidRDefault="00AA2598" w:rsidP="00AA2598">
      <w:pPr>
        <w:keepNext/>
        <w:widowControl/>
        <w:autoSpaceDE/>
        <w:autoSpaceDN/>
        <w:adjustRightInd/>
        <w:ind w:left="720"/>
        <w:jc w:val="both"/>
        <w:outlineLvl w:val="0"/>
        <w:rPr>
          <w:rFonts w:ascii="Verdana" w:eastAsia="Times New Roman" w:hAnsi="Verdana"/>
          <w:bCs/>
        </w:rPr>
      </w:pPr>
    </w:p>
    <w:p w:rsidR="00AA2598" w:rsidRPr="00AA2598" w:rsidRDefault="00AA2598" w:rsidP="00AA2598">
      <w:pPr>
        <w:keepNext/>
        <w:widowControl/>
        <w:numPr>
          <w:ilvl w:val="1"/>
          <w:numId w:val="47"/>
        </w:numPr>
        <w:autoSpaceDE/>
        <w:autoSpaceDN/>
        <w:adjustRightInd/>
        <w:jc w:val="both"/>
        <w:outlineLvl w:val="0"/>
        <w:rPr>
          <w:rFonts w:ascii="Verdana" w:eastAsia="Times New Roman" w:hAnsi="Verdana"/>
          <w:bCs/>
        </w:rPr>
      </w:pPr>
      <w:proofErr w:type="gramStart"/>
      <w:r w:rsidRPr="00AA2598">
        <w:rPr>
          <w:rFonts w:ascii="Verdana" w:eastAsia="Times New Roman" w:hAnsi="Verdana"/>
          <w:bCs/>
        </w:rPr>
        <w:t xml:space="preserve">Liman işletmesinde atık oluşan bölgeler, geçici depolama alanları, atık su arıtma tesisi deşarj noktaları, tehlikeli atık sahası, atık alım ve teslim alanlarını, atık kabul ve arıtma tesisleri, tehlikeli yük depolanması için tahsis edilmiş alanları, tehlikeli yük taşıyan </w:t>
      </w:r>
      <w:r w:rsidRPr="00AA2598">
        <w:rPr>
          <w:rFonts w:ascii="Verdana" w:eastAsia="Times New Roman" w:hAnsi="Verdana"/>
          <w:bCs/>
        </w:rPr>
        <w:lastRenderedPageBreak/>
        <w:t>gemi ve deniz araçlarının yanaştığı/demirlediği alanları acil durum toplanma alanlarını gösteren vaziyet planı</w:t>
      </w:r>
      <w:r w:rsidRPr="00AA2598">
        <w:rPr>
          <w:rFonts w:ascii="Verdana" w:eastAsia="Times New Roman" w:hAnsi="Verdana"/>
          <w:bCs/>
        </w:rPr>
        <w:footnoteReference w:id="3"/>
      </w:r>
      <w:r w:rsidRPr="00AA2598">
        <w:rPr>
          <w:rFonts w:ascii="Verdana" w:eastAsia="Times New Roman" w:hAnsi="Verdana"/>
          <w:bCs/>
        </w:rPr>
        <w:t xml:space="preserve"> oluşturulmalıdır.</w:t>
      </w:r>
      <w:proofErr w:type="gramEnd"/>
    </w:p>
    <w:p w:rsidR="00AA2598" w:rsidRPr="00AA2598" w:rsidRDefault="00AA2598" w:rsidP="00AA2598">
      <w:pPr>
        <w:keepNext/>
        <w:widowControl/>
        <w:autoSpaceDE/>
        <w:autoSpaceDN/>
        <w:adjustRightInd/>
        <w:ind w:left="720"/>
        <w:jc w:val="both"/>
        <w:outlineLvl w:val="0"/>
        <w:rPr>
          <w:rFonts w:ascii="Verdana" w:eastAsia="Times New Roman" w:hAnsi="Verdana"/>
          <w:bCs/>
        </w:rPr>
      </w:pPr>
    </w:p>
    <w:p w:rsidR="00AA2598" w:rsidRPr="00AA2598" w:rsidRDefault="00AA2598" w:rsidP="00AA2598">
      <w:pPr>
        <w:keepNext/>
        <w:widowControl/>
        <w:numPr>
          <w:ilvl w:val="1"/>
          <w:numId w:val="47"/>
        </w:numPr>
        <w:autoSpaceDE/>
        <w:autoSpaceDN/>
        <w:adjustRightInd/>
        <w:jc w:val="both"/>
        <w:outlineLvl w:val="0"/>
        <w:rPr>
          <w:rFonts w:ascii="Verdana" w:eastAsia="Times New Roman" w:hAnsi="Verdana"/>
          <w:bCs/>
        </w:rPr>
      </w:pPr>
      <w:r w:rsidRPr="00AA2598">
        <w:rPr>
          <w:rFonts w:ascii="Verdana" w:eastAsia="Times New Roman" w:hAnsi="Verdana"/>
          <w:bCs/>
        </w:rPr>
        <w:t>Liman işletmesi tarafından işletme içerisinde Çevresel Gürültünün Değerlendirilmesi ve Yönetimi Yönetmeliği hükümleri gereğince zorunluluğu bulunan işletmeler gürültü ölçümlerini yaptırarak gürültü haritalarını hazırlamalıdır. Gürültü haritası hazırlanması zorunlu olan liman işletmeleri için ilgili belediye tarafından gürültü eylem planları hazırlanmışsa ve eylem planında liman işletmesinin yerine getirmesi gereken yükümlülükler tanımlanmışsa, liman işletmesi tarafından bu yükümlülükler yerine getirilmelidir. Liman işletmeleri, bu konuda ilgili belediyeden alacakları ve eylem planına uyum sağlandığına dair ifadeleri içeren resmi yazıyı talep edilmesi halinde hazır bulundurmalıdır.</w:t>
      </w:r>
    </w:p>
    <w:p w:rsidR="00AA2598" w:rsidRPr="00AA2598" w:rsidRDefault="00AA2598" w:rsidP="00AA2598">
      <w:pPr>
        <w:keepNext/>
        <w:widowControl/>
        <w:autoSpaceDE/>
        <w:autoSpaceDN/>
        <w:adjustRightInd/>
        <w:ind w:left="720"/>
        <w:jc w:val="both"/>
        <w:outlineLvl w:val="0"/>
        <w:rPr>
          <w:rFonts w:ascii="Verdana" w:eastAsia="Times New Roman" w:hAnsi="Verdana"/>
          <w:bCs/>
        </w:rPr>
      </w:pPr>
    </w:p>
    <w:p w:rsidR="00AA2598" w:rsidRPr="00AA2598" w:rsidRDefault="00AA2598" w:rsidP="00AA2598">
      <w:pPr>
        <w:keepNext/>
        <w:widowControl/>
        <w:numPr>
          <w:ilvl w:val="1"/>
          <w:numId w:val="47"/>
        </w:numPr>
        <w:autoSpaceDE/>
        <w:autoSpaceDN/>
        <w:adjustRightInd/>
        <w:jc w:val="both"/>
        <w:outlineLvl w:val="0"/>
        <w:rPr>
          <w:rFonts w:ascii="Verdana" w:eastAsia="Times New Roman" w:hAnsi="Verdana"/>
          <w:bCs/>
        </w:rPr>
      </w:pPr>
      <w:r w:rsidRPr="00AA2598">
        <w:rPr>
          <w:rFonts w:ascii="Verdana" w:eastAsia="Times New Roman" w:hAnsi="Verdana"/>
          <w:bCs/>
        </w:rPr>
        <w:t>Çevresel Gürültünün Değerlendirilmesi ve Yönetimi Yönetmeliği hükümleri gereğince gürültü haritası hazırlanması zorunlu olmayan liman işletmesi tarafından, Çevre ve Şehircilik Bakanlığı'ndan veya ilgili birimlerinden alınan ve ilgili işletme için gürültü ölçümlerinin yaptırılmayabileceğine ve gürültü haritası hazırlanmayabileceğine dair ifadeleri içeren resmi yazı talep edilmesi halinde hazır bulundurulmalıdır.</w:t>
      </w:r>
    </w:p>
    <w:p w:rsidR="00AA2598" w:rsidRPr="00AA2598" w:rsidRDefault="00AA2598" w:rsidP="00AA2598">
      <w:pPr>
        <w:keepNext/>
        <w:widowControl/>
        <w:autoSpaceDE/>
        <w:autoSpaceDN/>
        <w:adjustRightInd/>
        <w:ind w:left="720"/>
        <w:jc w:val="both"/>
        <w:outlineLvl w:val="0"/>
        <w:rPr>
          <w:rFonts w:ascii="Verdana" w:eastAsia="Times New Roman" w:hAnsi="Verdana"/>
          <w:bCs/>
        </w:rPr>
      </w:pPr>
    </w:p>
    <w:p w:rsidR="00AA2598" w:rsidRPr="00AA2598" w:rsidRDefault="00AA2598" w:rsidP="00AA2598">
      <w:pPr>
        <w:keepNext/>
        <w:widowControl/>
        <w:numPr>
          <w:ilvl w:val="1"/>
          <w:numId w:val="47"/>
        </w:numPr>
        <w:autoSpaceDE/>
        <w:autoSpaceDN/>
        <w:adjustRightInd/>
        <w:jc w:val="both"/>
        <w:outlineLvl w:val="0"/>
        <w:rPr>
          <w:rFonts w:ascii="Verdana" w:eastAsia="Times New Roman" w:hAnsi="Verdana"/>
          <w:bCs/>
        </w:rPr>
      </w:pPr>
      <w:r w:rsidRPr="00AA2598">
        <w:rPr>
          <w:rFonts w:ascii="Verdana" w:eastAsia="Times New Roman" w:hAnsi="Verdana"/>
          <w:bCs/>
        </w:rPr>
        <w:t>Liman işletmesi konteyner terminali çevresinde, çevresel gürültü seviyesini tespit etmek amacıyla gürültü ölçüm/kontrol/izlenmesi yönünde gerekli tedbirler alınmalıdır.</w:t>
      </w:r>
    </w:p>
    <w:p w:rsidR="00AA2598" w:rsidRPr="00AA2598" w:rsidRDefault="00AA2598" w:rsidP="00AA2598">
      <w:pPr>
        <w:keepNext/>
        <w:widowControl/>
        <w:autoSpaceDE/>
        <w:autoSpaceDN/>
        <w:adjustRightInd/>
        <w:ind w:left="720"/>
        <w:jc w:val="both"/>
        <w:outlineLvl w:val="0"/>
        <w:rPr>
          <w:rFonts w:ascii="Verdana" w:eastAsia="Times New Roman" w:hAnsi="Verdana"/>
          <w:bCs/>
        </w:rPr>
      </w:pPr>
    </w:p>
    <w:p w:rsidR="00AA2598" w:rsidRPr="00AA2598" w:rsidRDefault="00AA2598" w:rsidP="00AA2598">
      <w:pPr>
        <w:keepNext/>
        <w:widowControl/>
        <w:numPr>
          <w:ilvl w:val="1"/>
          <w:numId w:val="47"/>
        </w:numPr>
        <w:autoSpaceDE/>
        <w:autoSpaceDN/>
        <w:adjustRightInd/>
        <w:jc w:val="both"/>
        <w:outlineLvl w:val="0"/>
        <w:rPr>
          <w:rFonts w:ascii="Verdana" w:eastAsia="Times New Roman" w:hAnsi="Verdana"/>
          <w:bCs/>
        </w:rPr>
      </w:pPr>
      <w:r w:rsidRPr="00AA2598">
        <w:rPr>
          <w:rFonts w:ascii="Verdana" w:eastAsia="Times New Roman" w:hAnsi="Verdana"/>
          <w:bCs/>
        </w:rPr>
        <w:t xml:space="preserve">Liman işletmesi tarafından işletme içerisinde fosil yakıt kullanan araç ve </w:t>
      </w:r>
      <w:proofErr w:type="spellStart"/>
      <w:r w:rsidRPr="00AA2598">
        <w:rPr>
          <w:rFonts w:ascii="Verdana" w:eastAsia="Times New Roman" w:hAnsi="Verdana"/>
          <w:bCs/>
        </w:rPr>
        <w:t>elleçleme</w:t>
      </w:r>
      <w:proofErr w:type="spellEnd"/>
      <w:r w:rsidRPr="00AA2598">
        <w:rPr>
          <w:rFonts w:ascii="Verdana" w:eastAsia="Times New Roman" w:hAnsi="Verdana"/>
          <w:bCs/>
        </w:rPr>
        <w:t xml:space="preserve"> ekipmanlarının</w:t>
      </w:r>
      <w:r w:rsidRPr="00AA2598">
        <w:rPr>
          <w:rFonts w:ascii="Verdana" w:eastAsia="Times New Roman" w:hAnsi="Verdana"/>
          <w:bCs/>
        </w:rPr>
        <w:footnoteReference w:id="4"/>
      </w:r>
      <w:r w:rsidRPr="00AA2598">
        <w:rPr>
          <w:rFonts w:ascii="Verdana" w:eastAsia="Times New Roman" w:hAnsi="Verdana"/>
          <w:bCs/>
        </w:rPr>
        <w:t xml:space="preserve">, egzoz </w:t>
      </w:r>
      <w:proofErr w:type="gramStart"/>
      <w:r w:rsidRPr="00AA2598">
        <w:rPr>
          <w:rFonts w:ascii="Verdana" w:eastAsia="Times New Roman" w:hAnsi="Verdana"/>
          <w:bCs/>
        </w:rPr>
        <w:t>emisyon</w:t>
      </w:r>
      <w:proofErr w:type="gramEnd"/>
      <w:r w:rsidRPr="00AA2598">
        <w:rPr>
          <w:rFonts w:ascii="Verdana" w:eastAsia="Times New Roman" w:hAnsi="Verdana"/>
          <w:bCs/>
        </w:rPr>
        <w:t xml:space="preserve"> ölçümleri yaptırılmalı ve çevreye vereceği zararın en aza indirilmesi için fosil yakıtlar ile çalışan araçlar yerine, çevre dostu teknolojiye sahip, yenilenebilir enerji ile hareket eden araçlar kullanılması yönünde gerekli tedbirler alınmalı ve çalışmalar yapılmalıdır. (Alternatif Enerji kaynakları, filtreler kullanımı vb.) </w:t>
      </w:r>
    </w:p>
    <w:p w:rsidR="00AA2598" w:rsidRPr="00AA2598" w:rsidRDefault="00AA2598" w:rsidP="00AA2598">
      <w:pPr>
        <w:keepNext/>
        <w:widowControl/>
        <w:autoSpaceDE/>
        <w:autoSpaceDN/>
        <w:adjustRightInd/>
        <w:ind w:left="720"/>
        <w:jc w:val="both"/>
        <w:outlineLvl w:val="0"/>
        <w:rPr>
          <w:rFonts w:ascii="Verdana" w:eastAsia="Times New Roman" w:hAnsi="Verdana"/>
          <w:bCs/>
        </w:rPr>
      </w:pPr>
    </w:p>
    <w:p w:rsidR="00AA2598" w:rsidRPr="00AA2598" w:rsidRDefault="00AA2598" w:rsidP="00AA2598">
      <w:pPr>
        <w:keepNext/>
        <w:widowControl/>
        <w:numPr>
          <w:ilvl w:val="1"/>
          <w:numId w:val="47"/>
        </w:numPr>
        <w:autoSpaceDE/>
        <w:autoSpaceDN/>
        <w:adjustRightInd/>
        <w:jc w:val="both"/>
        <w:outlineLvl w:val="0"/>
        <w:rPr>
          <w:rFonts w:ascii="Verdana" w:eastAsia="Times New Roman" w:hAnsi="Verdana"/>
          <w:bCs/>
        </w:rPr>
      </w:pPr>
      <w:r w:rsidRPr="00AA2598">
        <w:rPr>
          <w:rFonts w:ascii="Verdana" w:eastAsia="Times New Roman" w:hAnsi="Verdana"/>
          <w:bCs/>
        </w:rPr>
        <w:t xml:space="preserve">Liman işletmesi yükleme/boşaltma alanı içerisinde yer alan aydınlatmaların enerji verimliliği ve risk değerlendirme sonuçlarına bağlı olarak yüksek teknolojilerin kullanılması yönünde gerekli tedbirleri almalıdır. </w:t>
      </w:r>
    </w:p>
    <w:p w:rsidR="00AA2598" w:rsidRPr="00AA2598" w:rsidRDefault="00AA2598" w:rsidP="00AA2598">
      <w:pPr>
        <w:keepNext/>
        <w:widowControl/>
        <w:autoSpaceDE/>
        <w:autoSpaceDN/>
        <w:adjustRightInd/>
        <w:ind w:left="720"/>
        <w:jc w:val="both"/>
        <w:outlineLvl w:val="0"/>
        <w:rPr>
          <w:rFonts w:ascii="Verdana" w:eastAsia="Times New Roman" w:hAnsi="Verdana"/>
          <w:bCs/>
        </w:rPr>
      </w:pPr>
    </w:p>
    <w:p w:rsidR="00AA2598" w:rsidRPr="00AA2598" w:rsidRDefault="00AA2598" w:rsidP="00AA2598">
      <w:pPr>
        <w:keepNext/>
        <w:widowControl/>
        <w:numPr>
          <w:ilvl w:val="1"/>
          <w:numId w:val="47"/>
        </w:numPr>
        <w:autoSpaceDE/>
        <w:autoSpaceDN/>
        <w:adjustRightInd/>
        <w:jc w:val="both"/>
        <w:outlineLvl w:val="0"/>
        <w:rPr>
          <w:rFonts w:ascii="Verdana" w:eastAsia="Times New Roman" w:hAnsi="Verdana"/>
          <w:bCs/>
        </w:rPr>
      </w:pPr>
      <w:r w:rsidRPr="00AA2598">
        <w:rPr>
          <w:rFonts w:ascii="Verdana" w:eastAsia="Times New Roman" w:hAnsi="Verdana"/>
          <w:bCs/>
        </w:rPr>
        <w:t xml:space="preserve">Liman işletmesi etki alanındaki deniz suyunun mevcut kirlilik yükünü tespit etmek amacıyla değişik noktalardan ve derinliklerden numuneler alınarak deniz suyu kalitesinin izlenmesine yönelik yetkili otorite tarafından yürütülen çalışmaları takip etmeli ve gerektiğinde analiz sonuçlarını risk değerlendirme çalışmaları kapsamına almalıdır.  </w:t>
      </w:r>
    </w:p>
    <w:p w:rsidR="00AA2598" w:rsidRPr="00AA2598" w:rsidRDefault="00AA2598" w:rsidP="00AA2598">
      <w:pPr>
        <w:keepNext/>
        <w:widowControl/>
        <w:autoSpaceDE/>
        <w:autoSpaceDN/>
        <w:adjustRightInd/>
        <w:ind w:left="720"/>
        <w:jc w:val="both"/>
        <w:outlineLvl w:val="0"/>
        <w:rPr>
          <w:rFonts w:ascii="Verdana" w:eastAsia="Times New Roman" w:hAnsi="Verdana"/>
          <w:bCs/>
        </w:rPr>
      </w:pPr>
    </w:p>
    <w:p w:rsidR="00AA2598" w:rsidRPr="00AA2598" w:rsidRDefault="00AA2598" w:rsidP="00AA2598">
      <w:pPr>
        <w:keepNext/>
        <w:widowControl/>
        <w:numPr>
          <w:ilvl w:val="1"/>
          <w:numId w:val="47"/>
        </w:numPr>
        <w:autoSpaceDE/>
        <w:autoSpaceDN/>
        <w:adjustRightInd/>
        <w:jc w:val="both"/>
        <w:outlineLvl w:val="0"/>
        <w:rPr>
          <w:rFonts w:ascii="Verdana" w:eastAsia="Times New Roman" w:hAnsi="Verdana"/>
          <w:bCs/>
        </w:rPr>
      </w:pPr>
      <w:r w:rsidRPr="00AA2598">
        <w:rPr>
          <w:rFonts w:ascii="Verdana" w:eastAsia="Times New Roman" w:hAnsi="Verdana"/>
          <w:bCs/>
        </w:rPr>
        <w:t>Liman işletmesi; işletme içerisinde oluşan atıkların kaynağında ayrıştırılması için gerekli tedbirleri almalıdır.</w:t>
      </w:r>
    </w:p>
    <w:p w:rsidR="00AA2598" w:rsidRPr="00AA2598" w:rsidRDefault="00AA2598" w:rsidP="00AA2598">
      <w:pPr>
        <w:keepNext/>
        <w:widowControl/>
        <w:autoSpaceDE/>
        <w:autoSpaceDN/>
        <w:adjustRightInd/>
        <w:ind w:left="720"/>
        <w:jc w:val="both"/>
        <w:outlineLvl w:val="0"/>
        <w:rPr>
          <w:rFonts w:ascii="Verdana" w:eastAsia="Times New Roman" w:hAnsi="Verdana"/>
          <w:bCs/>
        </w:rPr>
      </w:pPr>
    </w:p>
    <w:p w:rsidR="00AA2598" w:rsidRPr="00AA2598" w:rsidRDefault="00AA2598" w:rsidP="00AA2598">
      <w:pPr>
        <w:keepNext/>
        <w:widowControl/>
        <w:numPr>
          <w:ilvl w:val="1"/>
          <w:numId w:val="47"/>
        </w:numPr>
        <w:autoSpaceDE/>
        <w:autoSpaceDN/>
        <w:adjustRightInd/>
        <w:jc w:val="both"/>
        <w:outlineLvl w:val="0"/>
        <w:rPr>
          <w:rFonts w:ascii="Verdana" w:eastAsia="Times New Roman" w:hAnsi="Verdana"/>
          <w:bCs/>
        </w:rPr>
      </w:pPr>
      <w:r w:rsidRPr="00AA2598">
        <w:rPr>
          <w:rFonts w:ascii="Verdana" w:eastAsia="Times New Roman" w:hAnsi="Verdana"/>
          <w:bCs/>
        </w:rPr>
        <w:t xml:space="preserve">Liman işletmesi tarafından atıkların kontrol edilebilmesi için, işletmede oluşan / oluşabilecek tüm atık tiplerini kapsayacak şekilde, tüm personelin eğitim alması sağlanmalıdır. </w:t>
      </w:r>
    </w:p>
    <w:p w:rsidR="00AA2598" w:rsidRPr="00AA2598" w:rsidRDefault="00AA2598" w:rsidP="00AA2598">
      <w:pPr>
        <w:keepNext/>
        <w:widowControl/>
        <w:autoSpaceDE/>
        <w:autoSpaceDN/>
        <w:adjustRightInd/>
        <w:ind w:left="720"/>
        <w:jc w:val="both"/>
        <w:outlineLvl w:val="0"/>
        <w:rPr>
          <w:rFonts w:ascii="Verdana" w:eastAsia="Times New Roman" w:hAnsi="Verdana"/>
          <w:bCs/>
        </w:rPr>
      </w:pPr>
    </w:p>
    <w:p w:rsidR="00AA2598" w:rsidRPr="00AA2598" w:rsidRDefault="00AA2598" w:rsidP="00AA2598">
      <w:pPr>
        <w:keepNext/>
        <w:widowControl/>
        <w:numPr>
          <w:ilvl w:val="1"/>
          <w:numId w:val="47"/>
        </w:numPr>
        <w:autoSpaceDE/>
        <w:autoSpaceDN/>
        <w:adjustRightInd/>
        <w:jc w:val="both"/>
        <w:outlineLvl w:val="0"/>
        <w:rPr>
          <w:rFonts w:ascii="Verdana" w:eastAsia="Times New Roman" w:hAnsi="Verdana"/>
          <w:bCs/>
        </w:rPr>
      </w:pPr>
      <w:r w:rsidRPr="00AA2598">
        <w:rPr>
          <w:rFonts w:ascii="Verdana" w:eastAsia="Times New Roman" w:hAnsi="Verdana"/>
          <w:bCs/>
        </w:rPr>
        <w:t xml:space="preserve">Liman İşletmesi, insan sağlığı üzerinde zararlı etkiye neden olan ve fosil yakıtlar ile çalışan araçlar yerine, çevre dostu teknolojiye sahip, yenilenebilir enerji ile hareket eden araçlar kullanılması yönünde gerekli tedbirler alınmalı ve çalışmalar yapılmalıdır. </w:t>
      </w:r>
    </w:p>
    <w:p w:rsidR="00AA2598" w:rsidRPr="00AA2598" w:rsidRDefault="00AA2598" w:rsidP="00AA2598">
      <w:pPr>
        <w:keepNext/>
        <w:widowControl/>
        <w:autoSpaceDE/>
        <w:autoSpaceDN/>
        <w:adjustRightInd/>
        <w:ind w:left="720"/>
        <w:jc w:val="both"/>
        <w:outlineLvl w:val="0"/>
        <w:rPr>
          <w:rFonts w:ascii="Verdana" w:eastAsia="Times New Roman" w:hAnsi="Verdana"/>
          <w:bCs/>
        </w:rPr>
      </w:pPr>
    </w:p>
    <w:p w:rsidR="00AA2598" w:rsidRPr="00AA2598" w:rsidRDefault="00AA2598" w:rsidP="00AA2598">
      <w:pPr>
        <w:keepNext/>
        <w:widowControl/>
        <w:numPr>
          <w:ilvl w:val="1"/>
          <w:numId w:val="47"/>
        </w:numPr>
        <w:autoSpaceDE/>
        <w:autoSpaceDN/>
        <w:adjustRightInd/>
        <w:jc w:val="both"/>
        <w:outlineLvl w:val="0"/>
        <w:rPr>
          <w:rFonts w:ascii="Verdana" w:eastAsia="Times New Roman" w:hAnsi="Verdana"/>
          <w:bCs/>
        </w:rPr>
      </w:pPr>
      <w:r w:rsidRPr="00AA2598">
        <w:rPr>
          <w:rFonts w:ascii="Verdana" w:eastAsia="Times New Roman" w:hAnsi="Verdana"/>
          <w:bCs/>
        </w:rPr>
        <w:t xml:space="preserve">Liman işletmesi, yükleme/boşaltma operasyonu sırasında, Terminal/Rıhtım/İskele çevresindeki deniz ortamının kirliliğe maruz kalmaması için </w:t>
      </w:r>
      <w:proofErr w:type="spellStart"/>
      <w:r w:rsidRPr="00AA2598">
        <w:rPr>
          <w:rFonts w:ascii="Verdana" w:eastAsia="Times New Roman" w:hAnsi="Verdana"/>
          <w:bCs/>
        </w:rPr>
        <w:t>elleçlenen</w:t>
      </w:r>
      <w:proofErr w:type="spellEnd"/>
      <w:r w:rsidRPr="00AA2598">
        <w:rPr>
          <w:rFonts w:ascii="Verdana" w:eastAsia="Times New Roman" w:hAnsi="Verdana"/>
          <w:bCs/>
        </w:rPr>
        <w:t xml:space="preserve"> </w:t>
      </w:r>
      <w:proofErr w:type="gramStart"/>
      <w:r w:rsidRPr="00AA2598">
        <w:rPr>
          <w:rFonts w:ascii="Verdana" w:eastAsia="Times New Roman" w:hAnsi="Verdana"/>
          <w:bCs/>
        </w:rPr>
        <w:t>yükün  muhteviyatına</w:t>
      </w:r>
      <w:proofErr w:type="gramEnd"/>
      <w:r w:rsidRPr="00AA2598">
        <w:rPr>
          <w:rFonts w:ascii="Verdana" w:eastAsia="Times New Roman" w:hAnsi="Verdana"/>
          <w:bCs/>
        </w:rPr>
        <w:t xml:space="preserve"> göre liman işletmesinde gerekli alt ve üst yapıyı tesis ederek gerekli tedbirleri almalıdır.  (iskele arası </w:t>
      </w:r>
      <w:proofErr w:type="spellStart"/>
      <w:r w:rsidRPr="00AA2598">
        <w:rPr>
          <w:rFonts w:ascii="Verdana" w:eastAsia="Times New Roman" w:hAnsi="Verdana"/>
          <w:bCs/>
        </w:rPr>
        <w:t>brandalama</w:t>
      </w:r>
      <w:proofErr w:type="spellEnd"/>
      <w:r w:rsidRPr="00AA2598">
        <w:rPr>
          <w:rFonts w:ascii="Verdana" w:eastAsia="Times New Roman" w:hAnsi="Verdana"/>
          <w:bCs/>
        </w:rPr>
        <w:t xml:space="preserve"> ve saç demirden rampa vb</w:t>
      </w:r>
      <w:proofErr w:type="gramStart"/>
      <w:r w:rsidRPr="00AA2598">
        <w:rPr>
          <w:rFonts w:ascii="Verdana" w:eastAsia="Times New Roman" w:hAnsi="Verdana"/>
          <w:bCs/>
        </w:rPr>
        <w:t>.,</w:t>
      </w:r>
      <w:proofErr w:type="gramEnd"/>
      <w:r w:rsidRPr="00AA2598">
        <w:rPr>
          <w:rFonts w:ascii="Verdana" w:eastAsia="Times New Roman" w:hAnsi="Verdana"/>
          <w:bCs/>
        </w:rPr>
        <w:t xml:space="preserve"> yüzey suları, terminal temizliği, tozuma </w:t>
      </w:r>
      <w:proofErr w:type="spellStart"/>
      <w:r w:rsidRPr="00AA2598">
        <w:rPr>
          <w:rFonts w:ascii="Verdana" w:eastAsia="Times New Roman" w:hAnsi="Verdana"/>
          <w:bCs/>
        </w:rPr>
        <w:t>öneleyeci</w:t>
      </w:r>
      <w:proofErr w:type="spellEnd"/>
      <w:r w:rsidRPr="00AA2598">
        <w:rPr>
          <w:rFonts w:ascii="Verdana" w:eastAsia="Times New Roman" w:hAnsi="Verdana"/>
          <w:bCs/>
        </w:rPr>
        <w:t xml:space="preserve"> sistemler, </w:t>
      </w:r>
      <w:proofErr w:type="spellStart"/>
      <w:r w:rsidRPr="00AA2598">
        <w:rPr>
          <w:rFonts w:ascii="Verdana" w:eastAsia="Times New Roman" w:hAnsi="Verdana"/>
          <w:bCs/>
        </w:rPr>
        <w:t>sızıntılı</w:t>
      </w:r>
      <w:proofErr w:type="spellEnd"/>
      <w:r w:rsidRPr="00AA2598">
        <w:rPr>
          <w:rFonts w:ascii="Verdana" w:eastAsia="Times New Roman" w:hAnsi="Verdana"/>
          <w:bCs/>
        </w:rPr>
        <w:t xml:space="preserve"> konteyner, tehlikeli yük </w:t>
      </w:r>
      <w:proofErr w:type="spellStart"/>
      <w:r w:rsidRPr="00AA2598">
        <w:rPr>
          <w:rFonts w:ascii="Verdana" w:eastAsia="Times New Roman" w:hAnsi="Verdana"/>
          <w:bCs/>
        </w:rPr>
        <w:t>elleçlemesi</w:t>
      </w:r>
      <w:proofErr w:type="spellEnd"/>
      <w:r w:rsidRPr="00AA2598">
        <w:rPr>
          <w:rFonts w:ascii="Verdana" w:eastAsia="Times New Roman" w:hAnsi="Verdana"/>
          <w:bCs/>
        </w:rPr>
        <w:t xml:space="preserve"> vb. ) </w:t>
      </w:r>
    </w:p>
    <w:p w:rsidR="00AA2598" w:rsidRPr="00AA2598" w:rsidRDefault="00AA2598" w:rsidP="00AA2598">
      <w:pPr>
        <w:keepNext/>
        <w:widowControl/>
        <w:autoSpaceDE/>
        <w:autoSpaceDN/>
        <w:adjustRightInd/>
        <w:ind w:left="720"/>
        <w:jc w:val="both"/>
        <w:outlineLvl w:val="0"/>
        <w:rPr>
          <w:rFonts w:ascii="Verdana" w:eastAsia="Times New Roman" w:hAnsi="Verdana"/>
          <w:bCs/>
        </w:rPr>
      </w:pPr>
    </w:p>
    <w:p w:rsidR="00AA2598" w:rsidRPr="00AA2598" w:rsidRDefault="00AA2598" w:rsidP="00AA2598">
      <w:pPr>
        <w:keepNext/>
        <w:widowControl/>
        <w:numPr>
          <w:ilvl w:val="1"/>
          <w:numId w:val="47"/>
        </w:numPr>
        <w:autoSpaceDE/>
        <w:autoSpaceDN/>
        <w:adjustRightInd/>
        <w:jc w:val="both"/>
        <w:outlineLvl w:val="0"/>
        <w:rPr>
          <w:rFonts w:ascii="Verdana" w:eastAsia="Times New Roman" w:hAnsi="Verdana"/>
          <w:bCs/>
        </w:rPr>
      </w:pPr>
      <w:r w:rsidRPr="00AA2598">
        <w:rPr>
          <w:rFonts w:ascii="Verdana" w:eastAsia="Times New Roman" w:hAnsi="Verdana"/>
          <w:bCs/>
        </w:rPr>
        <w:t xml:space="preserve">Liman işletmesi, yükleme/ boşaltma alanı, boru hattı, depolama tesisi, tank sahaları ve diğer ünitelerin bulunduğu alanlarda olası kirleticilerin </w:t>
      </w:r>
      <w:proofErr w:type="spellStart"/>
      <w:r w:rsidRPr="00AA2598">
        <w:rPr>
          <w:rFonts w:ascii="Verdana" w:eastAsia="Times New Roman" w:hAnsi="Verdana"/>
          <w:bCs/>
        </w:rPr>
        <w:t>kontaminasyonunu</w:t>
      </w:r>
      <w:proofErr w:type="spellEnd"/>
      <w:r w:rsidRPr="00AA2598">
        <w:rPr>
          <w:rFonts w:ascii="Verdana" w:eastAsia="Times New Roman" w:hAnsi="Verdana"/>
          <w:bCs/>
        </w:rPr>
        <w:t xml:space="preserve"> engellemek için ulusal ve uluslararası standartlar çerçevesinde zemin sızdırmazlığını sağlayıcı altyapıya sahip olmalıdır.</w:t>
      </w:r>
    </w:p>
    <w:p w:rsidR="00AA2598" w:rsidRPr="00AA2598" w:rsidRDefault="00AA2598" w:rsidP="00AA2598">
      <w:pPr>
        <w:keepNext/>
        <w:widowControl/>
        <w:autoSpaceDE/>
        <w:autoSpaceDN/>
        <w:adjustRightInd/>
        <w:ind w:left="720"/>
        <w:jc w:val="both"/>
        <w:outlineLvl w:val="0"/>
        <w:rPr>
          <w:rFonts w:ascii="Verdana" w:eastAsia="Times New Roman" w:hAnsi="Verdana"/>
          <w:bCs/>
        </w:rPr>
      </w:pPr>
    </w:p>
    <w:p w:rsidR="00AA2598" w:rsidRPr="00AA2598" w:rsidRDefault="00AA2598" w:rsidP="00AA2598">
      <w:pPr>
        <w:keepNext/>
        <w:widowControl/>
        <w:numPr>
          <w:ilvl w:val="1"/>
          <w:numId w:val="47"/>
        </w:numPr>
        <w:autoSpaceDE/>
        <w:autoSpaceDN/>
        <w:adjustRightInd/>
        <w:jc w:val="both"/>
        <w:outlineLvl w:val="0"/>
        <w:rPr>
          <w:rFonts w:ascii="Verdana" w:eastAsia="Times New Roman" w:hAnsi="Verdana"/>
          <w:bCs/>
        </w:rPr>
      </w:pPr>
      <w:r w:rsidRPr="00AA2598">
        <w:rPr>
          <w:rFonts w:ascii="Verdana" w:eastAsia="Times New Roman" w:hAnsi="Verdana"/>
          <w:bCs/>
        </w:rPr>
        <w:t xml:space="preserve">Liman işletmesinde sıvı yük depolanması veya yükleme/boşaltma esnasında oluşacak </w:t>
      </w:r>
      <w:proofErr w:type="gramStart"/>
      <w:r w:rsidRPr="00AA2598">
        <w:rPr>
          <w:rFonts w:ascii="Verdana" w:eastAsia="Times New Roman" w:hAnsi="Verdana"/>
          <w:bCs/>
        </w:rPr>
        <w:t>emisyonlara</w:t>
      </w:r>
      <w:proofErr w:type="gramEnd"/>
      <w:r w:rsidRPr="00AA2598">
        <w:rPr>
          <w:rFonts w:ascii="Verdana" w:eastAsia="Times New Roman" w:hAnsi="Verdana"/>
          <w:bCs/>
        </w:rPr>
        <w:t xml:space="preserve"> yönelik gerekli tedbirleri alınmalıdır</w:t>
      </w:r>
      <w:r w:rsidRPr="00AA2598">
        <w:rPr>
          <w:rFonts w:ascii="Verdana" w:eastAsia="Times New Roman" w:hAnsi="Verdana"/>
          <w:bCs/>
        </w:rPr>
        <w:footnoteReference w:id="5"/>
      </w:r>
    </w:p>
    <w:p w:rsidR="00AA2598" w:rsidRPr="00AA2598" w:rsidRDefault="00AA2598" w:rsidP="00AA2598">
      <w:pPr>
        <w:widowControl/>
        <w:autoSpaceDE/>
        <w:autoSpaceDN/>
        <w:adjustRightInd/>
        <w:rPr>
          <w:rFonts w:ascii="Verdana" w:eastAsia="Times New Roman" w:hAnsi="Verdana"/>
        </w:rPr>
      </w:pPr>
    </w:p>
    <w:p w:rsidR="00AA2598" w:rsidRPr="00AA2598" w:rsidRDefault="00AA2598" w:rsidP="00AA2598">
      <w:pPr>
        <w:widowControl/>
        <w:autoSpaceDE/>
        <w:autoSpaceDN/>
        <w:adjustRightInd/>
        <w:rPr>
          <w:rFonts w:ascii="Verdana" w:eastAsia="Times New Roman" w:hAnsi="Verdana"/>
          <w:sz w:val="20"/>
          <w:szCs w:val="20"/>
        </w:rPr>
      </w:pPr>
    </w:p>
    <w:p w:rsidR="00AA2598" w:rsidRPr="00AA2598" w:rsidRDefault="00AA2598" w:rsidP="00AA2598">
      <w:pPr>
        <w:widowControl/>
        <w:autoSpaceDE/>
        <w:autoSpaceDN/>
        <w:adjustRightInd/>
        <w:rPr>
          <w:rFonts w:ascii="Verdana" w:eastAsia="Times New Roman" w:hAnsi="Verdana"/>
          <w:sz w:val="20"/>
          <w:szCs w:val="20"/>
        </w:rPr>
      </w:pPr>
    </w:p>
    <w:p w:rsidR="00AA2598" w:rsidRPr="00AA2598" w:rsidRDefault="00AA2598" w:rsidP="00AA2598">
      <w:pPr>
        <w:keepNext/>
        <w:widowControl/>
        <w:numPr>
          <w:ilvl w:val="0"/>
          <w:numId w:val="43"/>
        </w:numPr>
        <w:autoSpaceDE/>
        <w:autoSpaceDN/>
        <w:adjustRightInd/>
        <w:jc w:val="both"/>
        <w:outlineLvl w:val="1"/>
        <w:rPr>
          <w:rFonts w:ascii="Verdana" w:eastAsia="Times New Roman" w:hAnsi="Verdana"/>
          <w:b/>
          <w:bCs/>
          <w:color w:val="000000"/>
        </w:rPr>
      </w:pPr>
      <w:r w:rsidRPr="00AA2598">
        <w:rPr>
          <w:rFonts w:ascii="Verdana" w:eastAsia="Times New Roman" w:hAnsi="Verdana"/>
          <w:b/>
          <w:bCs/>
          <w:color w:val="000000"/>
        </w:rPr>
        <w:t xml:space="preserve">  LİMANLARDA İŞ SAĞLIĞI VE GÜVENLİĞİ İLE İLGİLİ SAĞLANMASI GEREKEN HUSUSLAR</w:t>
      </w:r>
    </w:p>
    <w:p w:rsidR="00AA2598" w:rsidRPr="00AA2598" w:rsidRDefault="00AA2598" w:rsidP="00AA2598">
      <w:pPr>
        <w:widowControl/>
        <w:autoSpaceDE/>
        <w:autoSpaceDN/>
        <w:adjustRightInd/>
        <w:rPr>
          <w:rFonts w:ascii="Verdana" w:eastAsia="Times New Roman" w:hAnsi="Verdana"/>
          <w:sz w:val="20"/>
          <w:szCs w:val="20"/>
        </w:rPr>
      </w:pPr>
    </w:p>
    <w:p w:rsidR="00AA2598" w:rsidRPr="00AA2598" w:rsidRDefault="00AA2598" w:rsidP="00AA2598">
      <w:pPr>
        <w:keepNext/>
        <w:widowControl/>
        <w:numPr>
          <w:ilvl w:val="1"/>
          <w:numId w:val="43"/>
        </w:numPr>
        <w:autoSpaceDE/>
        <w:autoSpaceDN/>
        <w:adjustRightInd/>
        <w:jc w:val="both"/>
        <w:outlineLvl w:val="2"/>
        <w:rPr>
          <w:rFonts w:ascii="Verdana" w:eastAsia="Times New Roman" w:hAnsi="Verdana"/>
          <w:vanish/>
          <w:sz w:val="22"/>
          <w:szCs w:val="22"/>
        </w:rPr>
      </w:pPr>
    </w:p>
    <w:p w:rsidR="00AA2598" w:rsidRPr="00AA2598" w:rsidRDefault="00AA2598" w:rsidP="00AA2598">
      <w:pPr>
        <w:keepNext/>
        <w:widowControl/>
        <w:numPr>
          <w:ilvl w:val="1"/>
          <w:numId w:val="45"/>
        </w:numPr>
        <w:autoSpaceDE/>
        <w:autoSpaceDN/>
        <w:adjustRightInd/>
        <w:jc w:val="both"/>
        <w:outlineLvl w:val="2"/>
        <w:rPr>
          <w:rFonts w:ascii="Verdana" w:eastAsia="Times New Roman" w:hAnsi="Verdana"/>
        </w:rPr>
      </w:pPr>
      <w:r w:rsidRPr="00AA2598">
        <w:rPr>
          <w:rFonts w:ascii="Verdana" w:eastAsia="Times New Roman" w:hAnsi="Verdana"/>
        </w:rPr>
        <w:t>Liman İşletmesi çalışan personelin çalışma koşullarını ulusal/uluslararası mevzuata göre düzenlemelidir.</w:t>
      </w:r>
    </w:p>
    <w:p w:rsidR="00AA2598" w:rsidRPr="00AA2598" w:rsidRDefault="00AA2598" w:rsidP="00AA2598">
      <w:pPr>
        <w:widowControl/>
        <w:autoSpaceDE/>
        <w:autoSpaceDN/>
        <w:adjustRightInd/>
        <w:rPr>
          <w:rFonts w:ascii="Verdana" w:eastAsia="Times New Roman" w:hAnsi="Verdana"/>
        </w:rPr>
      </w:pPr>
    </w:p>
    <w:p w:rsidR="00AA2598" w:rsidRPr="00AA2598" w:rsidRDefault="00AA2598" w:rsidP="00AA2598">
      <w:pPr>
        <w:keepNext/>
        <w:widowControl/>
        <w:numPr>
          <w:ilvl w:val="1"/>
          <w:numId w:val="45"/>
        </w:numPr>
        <w:autoSpaceDE/>
        <w:autoSpaceDN/>
        <w:adjustRightInd/>
        <w:jc w:val="both"/>
        <w:outlineLvl w:val="2"/>
        <w:rPr>
          <w:rFonts w:ascii="Verdana" w:eastAsia="Times New Roman" w:hAnsi="Verdana"/>
        </w:rPr>
      </w:pPr>
      <w:r w:rsidRPr="00AA2598">
        <w:rPr>
          <w:rFonts w:ascii="Verdana" w:eastAsia="Times New Roman" w:hAnsi="Verdana"/>
        </w:rPr>
        <w:lastRenderedPageBreak/>
        <w:t xml:space="preserve">Liman işletmesi; belge kapsamında bulunan tüm operasyonları içerecek şekilde gerekli iş sağlığı ve güvenliği hususlarını dikkate almalıdır. </w:t>
      </w:r>
    </w:p>
    <w:p w:rsidR="00AA2598" w:rsidRPr="00AA2598" w:rsidRDefault="00AA2598" w:rsidP="00AA2598">
      <w:pPr>
        <w:keepNext/>
        <w:widowControl/>
        <w:autoSpaceDE/>
        <w:autoSpaceDN/>
        <w:adjustRightInd/>
        <w:ind w:left="1069"/>
        <w:jc w:val="both"/>
        <w:outlineLvl w:val="2"/>
        <w:rPr>
          <w:rFonts w:ascii="Verdana" w:eastAsia="Times New Roman" w:hAnsi="Verdana"/>
        </w:rPr>
      </w:pPr>
    </w:p>
    <w:p w:rsidR="00AA2598" w:rsidRPr="00AA2598" w:rsidRDefault="00AA2598" w:rsidP="00AA2598">
      <w:pPr>
        <w:keepNext/>
        <w:widowControl/>
        <w:numPr>
          <w:ilvl w:val="1"/>
          <w:numId w:val="45"/>
        </w:numPr>
        <w:autoSpaceDE/>
        <w:autoSpaceDN/>
        <w:adjustRightInd/>
        <w:jc w:val="both"/>
        <w:outlineLvl w:val="2"/>
        <w:rPr>
          <w:rFonts w:ascii="Verdana" w:eastAsia="Times New Roman" w:hAnsi="Verdana"/>
        </w:rPr>
      </w:pPr>
      <w:r w:rsidRPr="00AA2598">
        <w:rPr>
          <w:rFonts w:ascii="Verdana" w:eastAsia="Times New Roman" w:hAnsi="Verdana"/>
        </w:rPr>
        <w:t xml:space="preserve">Liman işletmelerinde yük </w:t>
      </w:r>
      <w:proofErr w:type="spellStart"/>
      <w:r w:rsidRPr="00AA2598">
        <w:rPr>
          <w:rFonts w:ascii="Verdana" w:eastAsia="Times New Roman" w:hAnsi="Verdana"/>
        </w:rPr>
        <w:t>elleçleme</w:t>
      </w:r>
      <w:proofErr w:type="spellEnd"/>
      <w:r w:rsidRPr="00AA2598">
        <w:rPr>
          <w:rFonts w:ascii="Verdana" w:eastAsia="Times New Roman" w:hAnsi="Verdana"/>
        </w:rPr>
        <w:t xml:space="preserve"> operasyonlarında kullanılan iş </w:t>
      </w:r>
      <w:proofErr w:type="gramStart"/>
      <w:r w:rsidRPr="00AA2598">
        <w:rPr>
          <w:rFonts w:ascii="Verdana" w:eastAsia="Times New Roman" w:hAnsi="Verdana"/>
        </w:rPr>
        <w:t>ekipmanlarının</w:t>
      </w:r>
      <w:proofErr w:type="gramEnd"/>
      <w:r w:rsidRPr="00AA2598">
        <w:rPr>
          <w:rFonts w:ascii="Verdana" w:eastAsia="Times New Roman" w:hAnsi="Verdana"/>
        </w:rPr>
        <w:t xml:space="preserve"> periyodik muayeneleri, TS EN ISO/IEC 17020 standardına göre TURKAK tarafından ilgili muayene alanlarında akredite edilmiş muayene kuruluşlarınca yaptırılmalı ve muayene kuruluşu tarafından düzenlenen raporlara göre işletme tarafından gerekli tedbirler alınmalıdır. </w:t>
      </w:r>
    </w:p>
    <w:p w:rsidR="00AA2598" w:rsidRPr="00AA2598" w:rsidRDefault="00AA2598" w:rsidP="00AA2598">
      <w:pPr>
        <w:keepNext/>
        <w:widowControl/>
        <w:autoSpaceDE/>
        <w:autoSpaceDN/>
        <w:adjustRightInd/>
        <w:ind w:left="1069"/>
        <w:jc w:val="both"/>
        <w:outlineLvl w:val="2"/>
        <w:rPr>
          <w:rFonts w:ascii="Verdana" w:eastAsia="Times New Roman" w:hAnsi="Verdana"/>
        </w:rPr>
      </w:pPr>
    </w:p>
    <w:p w:rsidR="00AA2598" w:rsidRPr="00AA2598" w:rsidRDefault="00AA2598" w:rsidP="00AA2598">
      <w:pPr>
        <w:keepNext/>
        <w:widowControl/>
        <w:numPr>
          <w:ilvl w:val="1"/>
          <w:numId w:val="45"/>
        </w:numPr>
        <w:autoSpaceDE/>
        <w:autoSpaceDN/>
        <w:adjustRightInd/>
        <w:jc w:val="both"/>
        <w:outlineLvl w:val="2"/>
        <w:rPr>
          <w:rFonts w:ascii="Verdana" w:eastAsia="Times New Roman" w:hAnsi="Verdana"/>
        </w:rPr>
      </w:pPr>
      <w:r w:rsidRPr="00AA2598">
        <w:rPr>
          <w:rFonts w:ascii="Verdana" w:eastAsia="Times New Roman" w:hAnsi="Verdana"/>
        </w:rPr>
        <w:t xml:space="preserve">Liman işletmesi, tesis içerisinde görevli personelin, yapmış olduğu işe uygun kişisel koruyucu donanımlarıyla (baret, reflektörlü iş elbisesi, iş güvenliği ayakkabısı, eldiven, maske, kulaklık, gözlük) görev yerinde faaliyet göstermesi için gerekli tedbirleri almalı ve kullanıma hazır bulundurmalıdır. KKD </w:t>
      </w:r>
      <w:proofErr w:type="spellStart"/>
      <w:r w:rsidRPr="00AA2598">
        <w:rPr>
          <w:rFonts w:ascii="Verdana" w:eastAsia="Times New Roman" w:hAnsi="Verdana"/>
        </w:rPr>
        <w:t>ler</w:t>
      </w:r>
      <w:proofErr w:type="spellEnd"/>
      <w:r w:rsidRPr="00AA2598">
        <w:rPr>
          <w:rFonts w:ascii="Verdana" w:eastAsia="Times New Roman" w:hAnsi="Verdana"/>
        </w:rPr>
        <w:t xml:space="preserve"> CE direktif şartlarını ve ilgili standart şartlarını karşılamalıdır.</w:t>
      </w:r>
    </w:p>
    <w:p w:rsidR="00AA2598" w:rsidRPr="00AA2598" w:rsidRDefault="00AA2598" w:rsidP="00AA2598">
      <w:pPr>
        <w:keepNext/>
        <w:widowControl/>
        <w:autoSpaceDE/>
        <w:autoSpaceDN/>
        <w:adjustRightInd/>
        <w:ind w:left="1069"/>
        <w:jc w:val="both"/>
        <w:outlineLvl w:val="2"/>
        <w:rPr>
          <w:rFonts w:ascii="Verdana" w:eastAsia="Times New Roman" w:hAnsi="Verdana"/>
        </w:rPr>
      </w:pPr>
    </w:p>
    <w:p w:rsidR="00AA2598" w:rsidRPr="00AA2598" w:rsidRDefault="00AA2598" w:rsidP="00AA2598">
      <w:pPr>
        <w:keepNext/>
        <w:widowControl/>
        <w:numPr>
          <w:ilvl w:val="1"/>
          <w:numId w:val="45"/>
        </w:numPr>
        <w:autoSpaceDE/>
        <w:autoSpaceDN/>
        <w:adjustRightInd/>
        <w:jc w:val="both"/>
        <w:outlineLvl w:val="2"/>
        <w:rPr>
          <w:rFonts w:ascii="Verdana" w:eastAsia="Times New Roman" w:hAnsi="Verdana"/>
        </w:rPr>
      </w:pPr>
      <w:r w:rsidRPr="00AA2598">
        <w:rPr>
          <w:rFonts w:ascii="Verdana" w:eastAsia="Times New Roman" w:hAnsi="Verdana"/>
        </w:rPr>
        <w:t>Liman işletmesi; belge kapsamında bulunan tüm operasyonları içerecek şekilde gerekli sağlık ve güvenlik işaretleme hususlarını dikkate almalıdır. Sağlık ve Güvenlik etki alanlarını gösteren planlar oluşturmalıdır.</w:t>
      </w:r>
    </w:p>
    <w:p w:rsidR="00AA2598" w:rsidRPr="00AA2598" w:rsidRDefault="00AA2598" w:rsidP="00AA2598">
      <w:pPr>
        <w:widowControl/>
        <w:autoSpaceDE/>
        <w:autoSpaceDN/>
        <w:adjustRightInd/>
        <w:rPr>
          <w:rFonts w:ascii="Verdana" w:eastAsia="Times New Roman" w:hAnsi="Verdana"/>
          <w:highlight w:val="yellow"/>
        </w:rPr>
      </w:pPr>
    </w:p>
    <w:p w:rsidR="00AA2598" w:rsidRPr="00AA2598" w:rsidRDefault="00AA2598" w:rsidP="00AA2598">
      <w:pPr>
        <w:keepNext/>
        <w:widowControl/>
        <w:numPr>
          <w:ilvl w:val="1"/>
          <w:numId w:val="45"/>
        </w:numPr>
        <w:autoSpaceDE/>
        <w:autoSpaceDN/>
        <w:adjustRightInd/>
        <w:jc w:val="both"/>
        <w:outlineLvl w:val="2"/>
        <w:rPr>
          <w:rFonts w:ascii="Verdana" w:eastAsia="Times New Roman" w:hAnsi="Verdana"/>
        </w:rPr>
      </w:pPr>
      <w:r w:rsidRPr="00AA2598">
        <w:rPr>
          <w:rFonts w:ascii="Verdana" w:eastAsia="Times New Roman" w:hAnsi="Verdana"/>
        </w:rPr>
        <w:t xml:space="preserve">Liman işletmesi gerçekleştirdiği tüm </w:t>
      </w:r>
      <w:proofErr w:type="spellStart"/>
      <w:r w:rsidRPr="00AA2598">
        <w:rPr>
          <w:rFonts w:ascii="Verdana" w:eastAsia="Times New Roman" w:hAnsi="Verdana"/>
        </w:rPr>
        <w:t>elleçleme</w:t>
      </w:r>
      <w:proofErr w:type="spellEnd"/>
      <w:r w:rsidRPr="00AA2598">
        <w:rPr>
          <w:rFonts w:ascii="Verdana" w:eastAsia="Times New Roman" w:hAnsi="Verdana"/>
        </w:rPr>
        <w:t xml:space="preserve"> operasyonlarını dikkate </w:t>
      </w:r>
      <w:proofErr w:type="gramStart"/>
      <w:r w:rsidRPr="00AA2598">
        <w:rPr>
          <w:rFonts w:ascii="Verdana" w:eastAsia="Times New Roman" w:hAnsi="Verdana"/>
        </w:rPr>
        <w:t>alarak  yükleme</w:t>
      </w:r>
      <w:proofErr w:type="gramEnd"/>
      <w:r w:rsidRPr="00AA2598">
        <w:rPr>
          <w:rFonts w:ascii="Verdana" w:eastAsia="Times New Roman" w:hAnsi="Verdana"/>
        </w:rPr>
        <w:t xml:space="preserve">/boşaltma alanı ve geri saha içerisinde yer alan aydınlatmaları İSG kapsamındaki değerler dikkate alarak sağlamalıdır. </w:t>
      </w:r>
    </w:p>
    <w:p w:rsidR="00AA2598" w:rsidRPr="00AA2598" w:rsidRDefault="00AA2598" w:rsidP="00AA2598">
      <w:pPr>
        <w:widowControl/>
        <w:autoSpaceDE/>
        <w:autoSpaceDN/>
        <w:adjustRightInd/>
        <w:rPr>
          <w:rFonts w:ascii="Verdana" w:eastAsia="Times New Roman" w:hAnsi="Verdana"/>
        </w:rPr>
      </w:pPr>
    </w:p>
    <w:p w:rsidR="00AA2598" w:rsidRPr="00AA2598" w:rsidRDefault="00AA2598" w:rsidP="00AA2598">
      <w:pPr>
        <w:widowControl/>
        <w:autoSpaceDE/>
        <w:autoSpaceDN/>
        <w:adjustRightInd/>
        <w:rPr>
          <w:rFonts w:ascii="Verdana" w:eastAsia="Times New Roman" w:hAnsi="Verdana"/>
          <w:highlight w:val="yellow"/>
        </w:rPr>
      </w:pPr>
    </w:p>
    <w:p w:rsidR="00AA2598" w:rsidRPr="00AA2598" w:rsidRDefault="00AA2598" w:rsidP="00AA2598">
      <w:pPr>
        <w:keepNext/>
        <w:widowControl/>
        <w:numPr>
          <w:ilvl w:val="1"/>
          <w:numId w:val="45"/>
        </w:numPr>
        <w:autoSpaceDE/>
        <w:autoSpaceDN/>
        <w:adjustRightInd/>
        <w:jc w:val="both"/>
        <w:outlineLvl w:val="2"/>
        <w:rPr>
          <w:rFonts w:ascii="Verdana" w:eastAsia="Times New Roman" w:hAnsi="Verdana"/>
        </w:rPr>
      </w:pPr>
      <w:r w:rsidRPr="00AA2598">
        <w:rPr>
          <w:rFonts w:ascii="Verdana" w:eastAsia="Times New Roman" w:hAnsi="Verdana"/>
        </w:rPr>
        <w:t xml:space="preserve">Liman işletmesi, tesis içerisinde bulunan muhtelif kapalı alanlarda görev yapan personelin çalışma ortamını (havalandırma, aydınlatma, geçiş yolları, çıkış kapıları, işaretlemeler, </w:t>
      </w:r>
      <w:proofErr w:type="spellStart"/>
      <w:r w:rsidRPr="00AA2598">
        <w:rPr>
          <w:rFonts w:ascii="Verdana" w:eastAsia="Times New Roman" w:hAnsi="Verdana"/>
        </w:rPr>
        <w:t>elleçleme</w:t>
      </w:r>
      <w:proofErr w:type="spellEnd"/>
      <w:r w:rsidRPr="00AA2598">
        <w:rPr>
          <w:rFonts w:ascii="Verdana" w:eastAsia="Times New Roman" w:hAnsi="Verdana"/>
        </w:rPr>
        <w:t xml:space="preserve"> </w:t>
      </w:r>
      <w:proofErr w:type="gramStart"/>
      <w:r w:rsidRPr="00AA2598">
        <w:rPr>
          <w:rFonts w:ascii="Verdana" w:eastAsia="Times New Roman" w:hAnsi="Verdana"/>
        </w:rPr>
        <w:t>ekipmanları  vb.</w:t>
      </w:r>
      <w:proofErr w:type="gramEnd"/>
      <w:r w:rsidRPr="00AA2598">
        <w:rPr>
          <w:rFonts w:ascii="Verdana" w:eastAsia="Times New Roman" w:hAnsi="Verdana"/>
        </w:rPr>
        <w:t>) ile iş sağlığı ve güvenliği hususlarını dikkate almalıdır.</w:t>
      </w:r>
    </w:p>
    <w:p w:rsidR="00AA2598" w:rsidRPr="00AA2598" w:rsidRDefault="00AA2598" w:rsidP="00AA2598">
      <w:pPr>
        <w:widowControl/>
        <w:autoSpaceDE/>
        <w:autoSpaceDN/>
        <w:adjustRightInd/>
        <w:rPr>
          <w:rFonts w:ascii="Verdana" w:eastAsia="Times New Roman" w:hAnsi="Verdana"/>
        </w:rPr>
      </w:pPr>
    </w:p>
    <w:p w:rsidR="00AA2598" w:rsidRPr="00AA2598" w:rsidRDefault="00AA2598" w:rsidP="00AA2598">
      <w:pPr>
        <w:keepNext/>
        <w:widowControl/>
        <w:autoSpaceDE/>
        <w:autoSpaceDN/>
        <w:adjustRightInd/>
        <w:ind w:left="1069"/>
        <w:jc w:val="both"/>
        <w:outlineLvl w:val="2"/>
        <w:rPr>
          <w:rFonts w:ascii="Verdana" w:eastAsia="Times New Roman" w:hAnsi="Verdana"/>
        </w:rPr>
      </w:pPr>
    </w:p>
    <w:p w:rsidR="00AA2598" w:rsidRPr="00AA2598" w:rsidRDefault="00AA2598" w:rsidP="00AA2598">
      <w:pPr>
        <w:keepNext/>
        <w:widowControl/>
        <w:numPr>
          <w:ilvl w:val="1"/>
          <w:numId w:val="45"/>
        </w:numPr>
        <w:autoSpaceDE/>
        <w:autoSpaceDN/>
        <w:adjustRightInd/>
        <w:jc w:val="both"/>
        <w:outlineLvl w:val="2"/>
        <w:rPr>
          <w:rFonts w:ascii="Verdana" w:eastAsia="Times New Roman" w:hAnsi="Verdana"/>
        </w:rPr>
      </w:pPr>
      <w:r w:rsidRPr="00AA2598">
        <w:rPr>
          <w:rFonts w:ascii="Verdana" w:eastAsia="Times New Roman" w:hAnsi="Verdana"/>
        </w:rPr>
        <w:t xml:space="preserve">Liman işletmesinde kullanılan </w:t>
      </w:r>
      <w:proofErr w:type="spellStart"/>
      <w:r w:rsidRPr="00AA2598">
        <w:rPr>
          <w:rFonts w:ascii="Verdana" w:eastAsia="Times New Roman" w:hAnsi="Verdana"/>
        </w:rPr>
        <w:t>elleçleme</w:t>
      </w:r>
      <w:proofErr w:type="spellEnd"/>
      <w:r w:rsidRPr="00AA2598">
        <w:rPr>
          <w:rFonts w:ascii="Verdana" w:eastAsia="Times New Roman" w:hAnsi="Verdana"/>
        </w:rPr>
        <w:t xml:space="preserve"> ekipmanları (RTG, SSG, </w:t>
      </w:r>
      <w:proofErr w:type="gramStart"/>
      <w:r w:rsidRPr="00AA2598">
        <w:rPr>
          <w:rFonts w:ascii="Verdana" w:eastAsia="Times New Roman" w:hAnsi="Verdana"/>
        </w:rPr>
        <w:t>MHC,CRS</w:t>
      </w:r>
      <w:proofErr w:type="gramEnd"/>
      <w:r w:rsidRPr="00AA2598">
        <w:rPr>
          <w:rFonts w:ascii="Verdana" w:eastAsia="Times New Roman" w:hAnsi="Verdana"/>
        </w:rPr>
        <w:t xml:space="preserve">,ECS, FLT, YTT,MTT,SPREADER vb.)   sadece bunların kullanımında  görevlendirilmiş eğitimli operatörler tarafından kullanılmasına izin verilmelidir. </w:t>
      </w:r>
      <w:proofErr w:type="spellStart"/>
      <w:r w:rsidRPr="00AA2598">
        <w:rPr>
          <w:rFonts w:ascii="Verdana" w:eastAsia="Times New Roman" w:hAnsi="Verdana"/>
        </w:rPr>
        <w:t>Elleçleme</w:t>
      </w:r>
      <w:proofErr w:type="spellEnd"/>
      <w:r w:rsidRPr="00AA2598">
        <w:rPr>
          <w:rFonts w:ascii="Verdana" w:eastAsia="Times New Roman" w:hAnsi="Verdana"/>
        </w:rPr>
        <w:t xml:space="preserve"> </w:t>
      </w:r>
      <w:proofErr w:type="gramStart"/>
      <w:r w:rsidRPr="00AA2598">
        <w:rPr>
          <w:rFonts w:ascii="Verdana" w:eastAsia="Times New Roman" w:hAnsi="Verdana"/>
        </w:rPr>
        <w:t>ekipmanlarını</w:t>
      </w:r>
      <w:proofErr w:type="gramEnd"/>
      <w:r w:rsidRPr="00AA2598">
        <w:rPr>
          <w:rFonts w:ascii="Verdana" w:eastAsia="Times New Roman" w:hAnsi="Verdana"/>
        </w:rPr>
        <w:t xml:space="preserve"> kullanan operatörlerin eğitim belgeleri talep edilmesi halinde hazır bulundurulmalıdır.</w:t>
      </w:r>
    </w:p>
    <w:p w:rsidR="00AA2598" w:rsidRPr="00AA2598" w:rsidRDefault="00AA2598" w:rsidP="00AA2598">
      <w:pPr>
        <w:widowControl/>
        <w:autoSpaceDE/>
        <w:autoSpaceDN/>
        <w:adjustRightInd/>
        <w:rPr>
          <w:rFonts w:ascii="Verdana" w:eastAsia="Times New Roman" w:hAnsi="Verdana"/>
        </w:rPr>
      </w:pPr>
    </w:p>
    <w:p w:rsidR="00AA2598" w:rsidRPr="00AA2598" w:rsidRDefault="00AA2598" w:rsidP="00AA2598">
      <w:pPr>
        <w:keepNext/>
        <w:widowControl/>
        <w:autoSpaceDE/>
        <w:autoSpaceDN/>
        <w:adjustRightInd/>
        <w:ind w:left="1069"/>
        <w:jc w:val="both"/>
        <w:outlineLvl w:val="2"/>
        <w:rPr>
          <w:rFonts w:ascii="Verdana" w:eastAsia="Times New Roman" w:hAnsi="Verdana"/>
        </w:rPr>
      </w:pPr>
    </w:p>
    <w:p w:rsidR="00AA2598" w:rsidRPr="00AA2598" w:rsidRDefault="00AA2598" w:rsidP="00AA2598">
      <w:pPr>
        <w:keepNext/>
        <w:widowControl/>
        <w:numPr>
          <w:ilvl w:val="1"/>
          <w:numId w:val="45"/>
        </w:numPr>
        <w:autoSpaceDE/>
        <w:autoSpaceDN/>
        <w:adjustRightInd/>
        <w:jc w:val="both"/>
        <w:outlineLvl w:val="2"/>
        <w:rPr>
          <w:rFonts w:ascii="Verdana" w:eastAsia="Times New Roman" w:hAnsi="Verdana"/>
        </w:rPr>
      </w:pPr>
      <w:r w:rsidRPr="00AA2598">
        <w:rPr>
          <w:rFonts w:ascii="Verdana" w:eastAsia="Times New Roman" w:hAnsi="Verdana"/>
        </w:rPr>
        <w:t xml:space="preserve">Liman işletmesi, işletme saha içerisinde gerekli işaret ve uyarı levhalarını temin etmeli, tesisin kara sahası içerisinde araç ve yaya yolları uygun işaretlemelerle ayrılmalı ve araçlara yönelik </w:t>
      </w:r>
      <w:r w:rsidRPr="00AA2598">
        <w:rPr>
          <w:rFonts w:ascii="Verdana" w:eastAsia="Times New Roman" w:hAnsi="Verdana"/>
        </w:rPr>
        <w:lastRenderedPageBreak/>
        <w:t>saha içi hız limitlerinin aşılmaması için gerekli tedbirler alınmalıdır</w:t>
      </w:r>
      <w:r w:rsidRPr="00AA2598">
        <w:rPr>
          <w:rFonts w:ascii="Verdana" w:eastAsia="Times New Roman" w:hAnsi="Verdana"/>
          <w:vertAlign w:val="superscript"/>
        </w:rPr>
        <w:footnoteReference w:id="6"/>
      </w:r>
      <w:r w:rsidRPr="00AA2598">
        <w:rPr>
          <w:rFonts w:ascii="Verdana" w:eastAsia="Times New Roman" w:hAnsi="Verdana"/>
        </w:rPr>
        <w:t>.</w:t>
      </w:r>
    </w:p>
    <w:p w:rsidR="00AA2598" w:rsidRPr="00AA2598" w:rsidRDefault="00AA2598" w:rsidP="00AA2598">
      <w:pPr>
        <w:widowControl/>
        <w:autoSpaceDE/>
        <w:autoSpaceDN/>
        <w:adjustRightInd/>
        <w:rPr>
          <w:rFonts w:ascii="Verdana" w:eastAsia="Times New Roman" w:hAnsi="Verdana"/>
        </w:rPr>
      </w:pPr>
    </w:p>
    <w:p w:rsidR="00AA2598" w:rsidRPr="00AA2598" w:rsidRDefault="00AA2598" w:rsidP="00AA2598">
      <w:pPr>
        <w:keepNext/>
        <w:widowControl/>
        <w:autoSpaceDE/>
        <w:autoSpaceDN/>
        <w:adjustRightInd/>
        <w:ind w:left="1069"/>
        <w:jc w:val="both"/>
        <w:outlineLvl w:val="2"/>
        <w:rPr>
          <w:rFonts w:ascii="Verdana" w:eastAsia="Times New Roman" w:hAnsi="Verdana"/>
        </w:rPr>
      </w:pPr>
    </w:p>
    <w:p w:rsidR="00AA2598" w:rsidRPr="00AA2598" w:rsidRDefault="00AA2598" w:rsidP="00AA2598">
      <w:pPr>
        <w:keepNext/>
        <w:widowControl/>
        <w:numPr>
          <w:ilvl w:val="1"/>
          <w:numId w:val="45"/>
        </w:numPr>
        <w:autoSpaceDE/>
        <w:autoSpaceDN/>
        <w:adjustRightInd/>
        <w:jc w:val="both"/>
        <w:outlineLvl w:val="2"/>
        <w:rPr>
          <w:rFonts w:ascii="Verdana" w:eastAsia="Times New Roman" w:hAnsi="Verdana"/>
        </w:rPr>
      </w:pPr>
      <w:r w:rsidRPr="00AA2598">
        <w:rPr>
          <w:rFonts w:ascii="Verdana" w:eastAsia="Times New Roman" w:hAnsi="Verdana"/>
        </w:rPr>
        <w:t xml:space="preserve">Liman işletmesi,  liman güvenlik kuralları,  limanlardaki rıhtım operasyonları, </w:t>
      </w:r>
      <w:proofErr w:type="spellStart"/>
      <w:r w:rsidRPr="00AA2598">
        <w:rPr>
          <w:rFonts w:ascii="Verdana" w:eastAsia="Times New Roman" w:hAnsi="Verdana"/>
        </w:rPr>
        <w:t>elleçleme</w:t>
      </w:r>
      <w:proofErr w:type="spellEnd"/>
      <w:r w:rsidRPr="00AA2598">
        <w:rPr>
          <w:rFonts w:ascii="Verdana" w:eastAsia="Times New Roman" w:hAnsi="Verdana"/>
        </w:rPr>
        <w:t xml:space="preserve"> </w:t>
      </w:r>
      <w:proofErr w:type="gramStart"/>
      <w:r w:rsidRPr="00AA2598">
        <w:rPr>
          <w:rFonts w:ascii="Verdana" w:eastAsia="Times New Roman" w:hAnsi="Verdana"/>
        </w:rPr>
        <w:t>ekipmanları</w:t>
      </w:r>
      <w:proofErr w:type="gramEnd"/>
      <w:r w:rsidRPr="00AA2598">
        <w:rPr>
          <w:rFonts w:ascii="Verdana" w:eastAsia="Times New Roman" w:hAnsi="Verdana"/>
        </w:rPr>
        <w:t>, liman araçları, tehlikeli eşyalara ilişkin iş güvenliği broşürleri ve talimatları ile liman tanıtım kılavuzunu oluşturarak yayınlamalıdır. (web sitesinde elektronik, basılı)</w:t>
      </w:r>
    </w:p>
    <w:p w:rsidR="00AA2598" w:rsidRPr="00AA2598" w:rsidRDefault="00AA2598" w:rsidP="00AA2598">
      <w:pPr>
        <w:widowControl/>
        <w:autoSpaceDE/>
        <w:autoSpaceDN/>
        <w:adjustRightInd/>
        <w:rPr>
          <w:rFonts w:ascii="Verdana" w:eastAsia="Times New Roman" w:hAnsi="Verdana"/>
        </w:rPr>
      </w:pPr>
    </w:p>
    <w:p w:rsidR="00AA2598" w:rsidRPr="00AA2598" w:rsidRDefault="00AA2598" w:rsidP="00AA2598">
      <w:pPr>
        <w:keepNext/>
        <w:widowControl/>
        <w:autoSpaceDE/>
        <w:autoSpaceDN/>
        <w:adjustRightInd/>
        <w:ind w:left="1069"/>
        <w:jc w:val="both"/>
        <w:outlineLvl w:val="2"/>
        <w:rPr>
          <w:rFonts w:ascii="Verdana" w:eastAsia="Times New Roman" w:hAnsi="Verdana"/>
        </w:rPr>
      </w:pPr>
    </w:p>
    <w:p w:rsidR="00AA2598" w:rsidRPr="00AA2598" w:rsidRDefault="00AA2598" w:rsidP="00AA2598">
      <w:pPr>
        <w:keepNext/>
        <w:widowControl/>
        <w:numPr>
          <w:ilvl w:val="1"/>
          <w:numId w:val="45"/>
        </w:numPr>
        <w:autoSpaceDE/>
        <w:autoSpaceDN/>
        <w:adjustRightInd/>
        <w:jc w:val="both"/>
        <w:outlineLvl w:val="2"/>
        <w:rPr>
          <w:rFonts w:ascii="Verdana" w:eastAsia="Times New Roman" w:hAnsi="Verdana"/>
        </w:rPr>
      </w:pPr>
      <w:r w:rsidRPr="00AA2598">
        <w:rPr>
          <w:rFonts w:ascii="Verdana" w:eastAsia="Times New Roman" w:hAnsi="Verdana"/>
        </w:rPr>
        <w:t xml:space="preserve">Liman işletmesi, ilgili tüm tarafların katılım sağlayacağı  </w:t>
      </w:r>
      <w:r w:rsidRPr="00AA2598">
        <w:rPr>
          <w:rFonts w:ascii="Verdana" w:eastAsia="Times New Roman" w:hAnsi="Verdana"/>
        </w:rPr>
        <w:br/>
        <w:t>(</w:t>
      </w:r>
      <w:proofErr w:type="spellStart"/>
      <w:r w:rsidRPr="00AA2598">
        <w:rPr>
          <w:rFonts w:ascii="Verdana" w:eastAsia="Times New Roman" w:hAnsi="Verdana"/>
        </w:rPr>
        <w:t>Elleçleme</w:t>
      </w:r>
      <w:proofErr w:type="spellEnd"/>
      <w:r w:rsidRPr="00AA2598">
        <w:rPr>
          <w:rFonts w:ascii="Verdana" w:eastAsia="Times New Roman" w:hAnsi="Verdana"/>
        </w:rPr>
        <w:t xml:space="preserve"> operatörleri, yük istasyonları, Depo operasyonları vb. )  liman ve gemi operasyonları esnasında uygulanacak güvenlik programını</w:t>
      </w:r>
      <w:r w:rsidRPr="00AA2598">
        <w:rPr>
          <w:rFonts w:ascii="Verdana" w:eastAsia="Times New Roman" w:hAnsi="Verdana"/>
          <w:vertAlign w:val="superscript"/>
        </w:rPr>
        <w:footnoteReference w:id="7"/>
      </w:r>
      <w:r w:rsidRPr="00AA2598">
        <w:rPr>
          <w:rFonts w:ascii="Verdana" w:eastAsia="Times New Roman" w:hAnsi="Verdana"/>
        </w:rPr>
        <w:t xml:space="preserve"> oluşturmalıdır.</w:t>
      </w:r>
    </w:p>
    <w:p w:rsidR="00AA2598" w:rsidRPr="00AA2598" w:rsidRDefault="00AA2598" w:rsidP="00AA2598">
      <w:pPr>
        <w:widowControl/>
        <w:autoSpaceDE/>
        <w:autoSpaceDN/>
        <w:adjustRightInd/>
        <w:rPr>
          <w:rFonts w:ascii="Verdana" w:eastAsia="Times New Roman" w:hAnsi="Verdana"/>
        </w:rPr>
      </w:pPr>
    </w:p>
    <w:p w:rsidR="00AA2598" w:rsidRPr="00AA2598" w:rsidRDefault="00AA2598" w:rsidP="00AA2598">
      <w:pPr>
        <w:keepNext/>
        <w:widowControl/>
        <w:autoSpaceDE/>
        <w:autoSpaceDN/>
        <w:adjustRightInd/>
        <w:jc w:val="both"/>
        <w:outlineLvl w:val="1"/>
        <w:rPr>
          <w:rFonts w:ascii="Verdana" w:eastAsia="Times New Roman" w:hAnsi="Verdana"/>
        </w:rPr>
      </w:pPr>
    </w:p>
    <w:p w:rsidR="00AA2598" w:rsidRPr="00AA2598" w:rsidRDefault="00AA2598" w:rsidP="00AA2598">
      <w:pPr>
        <w:keepNext/>
        <w:widowControl/>
        <w:autoSpaceDE/>
        <w:autoSpaceDN/>
        <w:adjustRightInd/>
        <w:ind w:left="360"/>
        <w:jc w:val="both"/>
        <w:outlineLvl w:val="1"/>
        <w:rPr>
          <w:rFonts w:ascii="Verdana" w:eastAsia="Times New Roman" w:hAnsi="Verdana"/>
          <w:b/>
          <w:bCs/>
          <w:color w:val="000000"/>
        </w:rPr>
      </w:pPr>
    </w:p>
    <w:p w:rsidR="00AA2598" w:rsidRPr="00AA2598" w:rsidRDefault="00AA2598" w:rsidP="00AA2598">
      <w:pPr>
        <w:keepNext/>
        <w:widowControl/>
        <w:numPr>
          <w:ilvl w:val="0"/>
          <w:numId w:val="43"/>
        </w:numPr>
        <w:autoSpaceDE/>
        <w:autoSpaceDN/>
        <w:adjustRightInd/>
        <w:jc w:val="both"/>
        <w:outlineLvl w:val="1"/>
        <w:rPr>
          <w:rFonts w:ascii="Verdana" w:eastAsia="Times New Roman" w:hAnsi="Verdana"/>
          <w:b/>
          <w:bCs/>
          <w:color w:val="000000"/>
        </w:rPr>
      </w:pPr>
      <w:r w:rsidRPr="00AA2598">
        <w:rPr>
          <w:rFonts w:ascii="Verdana" w:eastAsia="Times New Roman" w:hAnsi="Verdana"/>
          <w:b/>
          <w:bCs/>
          <w:color w:val="000000"/>
        </w:rPr>
        <w:t>LİMANLARDA TEHLİKELİ YÜKLERİN ELLEÇLENMESİ, AMBALAJLANMASI, DEPOLANMASI İLE İLGİLİ SAĞLANMASI GEREKEN HUSUSLAR</w:t>
      </w:r>
    </w:p>
    <w:p w:rsidR="00AA2598" w:rsidRPr="00AA2598" w:rsidRDefault="00AA2598" w:rsidP="00AA2598">
      <w:pPr>
        <w:widowControl/>
        <w:autoSpaceDE/>
        <w:autoSpaceDN/>
        <w:adjustRightInd/>
        <w:rPr>
          <w:rFonts w:ascii="Verdana" w:eastAsia="Times New Roman" w:hAnsi="Verdana"/>
        </w:rPr>
      </w:pPr>
    </w:p>
    <w:p w:rsidR="00AA2598" w:rsidRPr="00AA2598" w:rsidRDefault="00AA2598" w:rsidP="00AA2598">
      <w:pPr>
        <w:widowControl/>
        <w:autoSpaceDE/>
        <w:autoSpaceDN/>
        <w:adjustRightInd/>
        <w:rPr>
          <w:rFonts w:ascii="Verdana" w:eastAsia="Times New Roman" w:hAnsi="Verdana"/>
        </w:rPr>
      </w:pPr>
    </w:p>
    <w:p w:rsidR="00AA2598" w:rsidRPr="00AA2598" w:rsidRDefault="00AA2598" w:rsidP="00AA2598">
      <w:pPr>
        <w:keepNext/>
        <w:widowControl/>
        <w:numPr>
          <w:ilvl w:val="0"/>
          <w:numId w:val="43"/>
        </w:numPr>
        <w:autoSpaceDE/>
        <w:autoSpaceDN/>
        <w:adjustRightInd/>
        <w:jc w:val="both"/>
        <w:outlineLvl w:val="2"/>
        <w:rPr>
          <w:rFonts w:ascii="Verdana" w:eastAsia="Times New Roman" w:hAnsi="Verdana"/>
          <w:vanish/>
          <w:highlight w:val="yellow"/>
        </w:rPr>
      </w:pPr>
    </w:p>
    <w:p w:rsidR="00AA2598" w:rsidRPr="00AA2598" w:rsidRDefault="00AA2598" w:rsidP="00AA2598">
      <w:pPr>
        <w:keepNext/>
        <w:widowControl/>
        <w:numPr>
          <w:ilvl w:val="1"/>
          <w:numId w:val="43"/>
        </w:numPr>
        <w:autoSpaceDE/>
        <w:autoSpaceDN/>
        <w:adjustRightInd/>
        <w:jc w:val="both"/>
        <w:outlineLvl w:val="2"/>
        <w:rPr>
          <w:rFonts w:ascii="Verdana" w:eastAsia="Times New Roman" w:hAnsi="Verdana"/>
          <w:vanish/>
          <w:highlight w:val="yellow"/>
        </w:rPr>
      </w:pPr>
    </w:p>
    <w:p w:rsidR="00AA2598" w:rsidRPr="00AA2598" w:rsidRDefault="00AA2598" w:rsidP="00AA2598">
      <w:pPr>
        <w:keepNext/>
        <w:widowControl/>
        <w:numPr>
          <w:ilvl w:val="1"/>
          <w:numId w:val="46"/>
        </w:numPr>
        <w:autoSpaceDE/>
        <w:autoSpaceDN/>
        <w:adjustRightInd/>
        <w:jc w:val="both"/>
        <w:outlineLvl w:val="2"/>
        <w:rPr>
          <w:rFonts w:ascii="Verdana" w:eastAsia="Times New Roman" w:hAnsi="Verdana"/>
        </w:rPr>
      </w:pPr>
      <w:r w:rsidRPr="00AA2598">
        <w:rPr>
          <w:rFonts w:ascii="Verdana" w:eastAsia="Times New Roman" w:hAnsi="Verdana"/>
        </w:rPr>
        <w:t xml:space="preserve">Tehlikeli yüklerin liman tesislerinde </w:t>
      </w:r>
      <w:proofErr w:type="spellStart"/>
      <w:r w:rsidRPr="00AA2598">
        <w:rPr>
          <w:rFonts w:ascii="Verdana" w:eastAsia="Times New Roman" w:hAnsi="Verdana"/>
        </w:rPr>
        <w:t>elleçlenmesi</w:t>
      </w:r>
      <w:proofErr w:type="spellEnd"/>
      <w:r w:rsidRPr="00AA2598">
        <w:rPr>
          <w:rFonts w:ascii="Verdana" w:eastAsia="Times New Roman" w:hAnsi="Verdana"/>
        </w:rPr>
        <w:t xml:space="preserve">, taşınması, depolanması, istiflenmesi; Ulusal ve Uluslararası mevzuat (IMO ve AB tavsiyeleri/direktifleri) göre liman işletmesi tarafından yapılır. </w:t>
      </w:r>
    </w:p>
    <w:p w:rsidR="00AA2598" w:rsidRPr="00AA2598" w:rsidRDefault="00AA2598" w:rsidP="00AA2598">
      <w:pPr>
        <w:widowControl/>
        <w:autoSpaceDE/>
        <w:autoSpaceDN/>
        <w:adjustRightInd/>
        <w:rPr>
          <w:rFonts w:ascii="Verdana" w:eastAsia="Times New Roman" w:hAnsi="Verdana"/>
          <w:highlight w:val="yellow"/>
        </w:rPr>
      </w:pPr>
    </w:p>
    <w:p w:rsidR="00AA2598" w:rsidRPr="00AA2598" w:rsidRDefault="00AA2598" w:rsidP="00AA2598">
      <w:pPr>
        <w:keepNext/>
        <w:widowControl/>
        <w:numPr>
          <w:ilvl w:val="1"/>
          <w:numId w:val="46"/>
        </w:numPr>
        <w:autoSpaceDE/>
        <w:autoSpaceDN/>
        <w:adjustRightInd/>
        <w:jc w:val="both"/>
        <w:outlineLvl w:val="2"/>
        <w:rPr>
          <w:rFonts w:ascii="Verdana" w:eastAsia="Times New Roman" w:hAnsi="Verdana"/>
        </w:rPr>
      </w:pPr>
      <w:r w:rsidRPr="00AA2598">
        <w:rPr>
          <w:rFonts w:ascii="Verdana" w:eastAsia="Times New Roman" w:hAnsi="Verdana"/>
        </w:rPr>
        <w:t>Tehlikeli eşya uygun şekilde ambalajlanmış ve ambalajları/kapları üzerinde tehlikeli maddeyi tanımlayan uygun etiketler, risk ve güvenlik tedbirlerine ilişkin bilgiler, ürün güvenlik bilgi formu, uluslararası standart ve kurallara göre uygulanmış olmalıdır.</w:t>
      </w:r>
    </w:p>
    <w:p w:rsidR="00AA2598" w:rsidRPr="00AA2598" w:rsidRDefault="00AA2598" w:rsidP="00AA2598">
      <w:pPr>
        <w:widowControl/>
        <w:autoSpaceDE/>
        <w:autoSpaceDN/>
        <w:adjustRightInd/>
        <w:rPr>
          <w:rFonts w:ascii="Verdana" w:eastAsia="Times New Roman" w:hAnsi="Verdana"/>
        </w:rPr>
      </w:pPr>
    </w:p>
    <w:p w:rsidR="00AA2598" w:rsidRPr="00AA2598" w:rsidRDefault="00AA2598" w:rsidP="00AA2598">
      <w:pPr>
        <w:keepNext/>
        <w:widowControl/>
        <w:numPr>
          <w:ilvl w:val="1"/>
          <w:numId w:val="46"/>
        </w:numPr>
        <w:autoSpaceDE/>
        <w:autoSpaceDN/>
        <w:adjustRightInd/>
        <w:jc w:val="both"/>
        <w:outlineLvl w:val="2"/>
        <w:rPr>
          <w:rFonts w:ascii="Verdana" w:eastAsia="Times New Roman" w:hAnsi="Verdana"/>
        </w:rPr>
      </w:pPr>
      <w:r w:rsidRPr="00AA2598">
        <w:rPr>
          <w:rFonts w:ascii="Verdana" w:eastAsia="Times New Roman" w:hAnsi="Verdana"/>
        </w:rPr>
        <w:lastRenderedPageBreak/>
        <w:t xml:space="preserve">Liman işletmesi içerisinde tehlikeli yük </w:t>
      </w:r>
      <w:proofErr w:type="spellStart"/>
      <w:r w:rsidRPr="00AA2598">
        <w:rPr>
          <w:rFonts w:ascii="Verdana" w:eastAsia="Times New Roman" w:hAnsi="Verdana"/>
        </w:rPr>
        <w:t>elleçleme</w:t>
      </w:r>
      <w:proofErr w:type="spellEnd"/>
      <w:r w:rsidRPr="00AA2598">
        <w:rPr>
          <w:rFonts w:ascii="Verdana" w:eastAsia="Times New Roman" w:hAnsi="Verdana"/>
        </w:rPr>
        <w:t xml:space="preserve"> operasyonlarında çalışan personelin yapılan faaliyete yönelik risk durumları dikkate alınarak eğitimleri sağlanmalı ve yetkilendirilmelidir.  </w:t>
      </w:r>
    </w:p>
    <w:p w:rsidR="00AA2598" w:rsidRPr="00AA2598" w:rsidRDefault="00AA2598" w:rsidP="00AA2598">
      <w:pPr>
        <w:keepNext/>
        <w:widowControl/>
        <w:autoSpaceDE/>
        <w:autoSpaceDN/>
        <w:adjustRightInd/>
        <w:ind w:left="1069"/>
        <w:jc w:val="both"/>
        <w:outlineLvl w:val="2"/>
        <w:rPr>
          <w:rFonts w:ascii="Verdana" w:eastAsia="Times New Roman" w:hAnsi="Verdana"/>
        </w:rPr>
      </w:pPr>
    </w:p>
    <w:p w:rsidR="00AA2598" w:rsidRPr="00AA2598" w:rsidRDefault="00AA2598" w:rsidP="00AA2598">
      <w:pPr>
        <w:keepNext/>
        <w:widowControl/>
        <w:numPr>
          <w:ilvl w:val="1"/>
          <w:numId w:val="46"/>
        </w:numPr>
        <w:autoSpaceDE/>
        <w:autoSpaceDN/>
        <w:adjustRightInd/>
        <w:jc w:val="both"/>
        <w:outlineLvl w:val="2"/>
        <w:rPr>
          <w:rFonts w:ascii="Verdana" w:eastAsia="Times New Roman" w:hAnsi="Verdana"/>
        </w:rPr>
      </w:pPr>
      <w:r w:rsidRPr="00AA2598">
        <w:rPr>
          <w:rFonts w:ascii="Verdana" w:eastAsia="Times New Roman" w:hAnsi="Verdana"/>
        </w:rPr>
        <w:t xml:space="preserve">Liman İşletmesi personeline, tehlikeli maddelerin taşınması ve </w:t>
      </w:r>
      <w:proofErr w:type="spellStart"/>
      <w:r w:rsidRPr="00AA2598">
        <w:rPr>
          <w:rFonts w:ascii="Verdana" w:eastAsia="Times New Roman" w:hAnsi="Verdana"/>
        </w:rPr>
        <w:t>elleçlenmesi</w:t>
      </w:r>
      <w:proofErr w:type="spellEnd"/>
      <w:r w:rsidRPr="00AA2598">
        <w:rPr>
          <w:rFonts w:ascii="Verdana" w:eastAsia="Times New Roman" w:hAnsi="Verdana"/>
        </w:rPr>
        <w:t xml:space="preserve"> hususunda yetkilendirilmiş kurum/kuruluşlarca gerekli eğitim verilmeli ve sürdürülebilirliği sağlanmalıdır. </w:t>
      </w:r>
    </w:p>
    <w:p w:rsidR="00AA2598" w:rsidRPr="00AA2598" w:rsidRDefault="00AA2598" w:rsidP="00AA2598">
      <w:pPr>
        <w:widowControl/>
        <w:autoSpaceDE/>
        <w:autoSpaceDN/>
        <w:adjustRightInd/>
        <w:rPr>
          <w:rFonts w:ascii="Verdana" w:eastAsia="Times New Roman" w:hAnsi="Verdana"/>
          <w:highlight w:val="yellow"/>
        </w:rPr>
      </w:pPr>
    </w:p>
    <w:p w:rsidR="00AA2598" w:rsidRPr="00AA2598" w:rsidRDefault="00AA2598" w:rsidP="00AA2598">
      <w:pPr>
        <w:keepNext/>
        <w:widowControl/>
        <w:numPr>
          <w:ilvl w:val="1"/>
          <w:numId w:val="46"/>
        </w:numPr>
        <w:autoSpaceDE/>
        <w:autoSpaceDN/>
        <w:adjustRightInd/>
        <w:jc w:val="both"/>
        <w:outlineLvl w:val="2"/>
        <w:rPr>
          <w:rFonts w:ascii="Verdana" w:eastAsia="Times New Roman" w:hAnsi="Verdana"/>
        </w:rPr>
      </w:pPr>
      <w:r w:rsidRPr="00AA2598">
        <w:rPr>
          <w:rFonts w:ascii="Verdana" w:eastAsia="Times New Roman" w:hAnsi="Verdana"/>
        </w:rPr>
        <w:t xml:space="preserve">Liman işletmesinden dışarıya tehlikeli madde taşıyan sürücüler mesleki yeterlilik belgesi aranarak kayıt altına alınmalıdır. </w:t>
      </w:r>
    </w:p>
    <w:p w:rsidR="00AA2598" w:rsidRPr="00AA2598" w:rsidRDefault="00AA2598" w:rsidP="00AA2598">
      <w:pPr>
        <w:widowControl/>
        <w:autoSpaceDE/>
        <w:autoSpaceDN/>
        <w:adjustRightInd/>
        <w:rPr>
          <w:rFonts w:ascii="Verdana" w:eastAsia="Times New Roman" w:hAnsi="Verdana"/>
          <w:sz w:val="20"/>
          <w:szCs w:val="20"/>
        </w:rPr>
      </w:pPr>
    </w:p>
    <w:p w:rsidR="00AA2598" w:rsidRPr="00AA2598" w:rsidRDefault="00AA2598" w:rsidP="00AA2598">
      <w:pPr>
        <w:keepNext/>
        <w:widowControl/>
        <w:numPr>
          <w:ilvl w:val="1"/>
          <w:numId w:val="46"/>
        </w:numPr>
        <w:autoSpaceDE/>
        <w:autoSpaceDN/>
        <w:adjustRightInd/>
        <w:jc w:val="both"/>
        <w:outlineLvl w:val="2"/>
        <w:rPr>
          <w:rFonts w:ascii="Verdana" w:eastAsia="Times New Roman" w:hAnsi="Verdana"/>
        </w:rPr>
      </w:pPr>
      <w:r w:rsidRPr="00AA2598">
        <w:rPr>
          <w:rFonts w:ascii="Verdana" w:eastAsia="Times New Roman" w:hAnsi="Verdana"/>
        </w:rPr>
        <w:t xml:space="preserve">Liman işletmeleri tehlikeli maddelerin ve müstahzarların depolanmasında işletme bünyesinde kullanılan tüm kimyasal maddelere (boya, çözücü ve benzeri maddelere) ilişkin </w:t>
      </w:r>
      <w:proofErr w:type="gramStart"/>
      <w:r w:rsidRPr="00AA2598">
        <w:rPr>
          <w:rFonts w:ascii="Verdana" w:eastAsia="Times New Roman" w:hAnsi="Verdana"/>
        </w:rPr>
        <w:t>envanter</w:t>
      </w:r>
      <w:proofErr w:type="gramEnd"/>
      <w:r w:rsidRPr="00AA2598">
        <w:rPr>
          <w:rFonts w:ascii="Verdana" w:eastAsia="Times New Roman" w:hAnsi="Verdana"/>
        </w:rPr>
        <w:t xml:space="preserve"> hazırlamalı ve tüm kimyasal maddelerin depolanmasında farklı depolama sınıflarına ait ürünlerin Malzeme Güvenlik Bilgi Formlarındaki tehlike sınıflarına uygun olarak, birbiri ile teması halinde oluşabilecek risklerin önlenmesi amacıyla ayrı depolanmasını veya aynı depolama alanında ürünlerin mesafeli veya aralarında bir engelle ayrı depolanmasını sağlamalıdır.</w:t>
      </w:r>
    </w:p>
    <w:p w:rsidR="00AA2598" w:rsidRPr="00AA2598" w:rsidRDefault="00AA2598" w:rsidP="00AA2598">
      <w:pPr>
        <w:widowControl/>
        <w:autoSpaceDE/>
        <w:autoSpaceDN/>
        <w:adjustRightInd/>
        <w:rPr>
          <w:rFonts w:ascii="Verdana" w:eastAsia="Times New Roman" w:hAnsi="Verdana"/>
          <w:sz w:val="20"/>
          <w:szCs w:val="20"/>
        </w:rPr>
      </w:pPr>
    </w:p>
    <w:p w:rsidR="00AA2598" w:rsidRPr="00AA2598" w:rsidRDefault="00AA2598" w:rsidP="00AA2598">
      <w:pPr>
        <w:keepNext/>
        <w:widowControl/>
        <w:autoSpaceDE/>
        <w:autoSpaceDN/>
        <w:adjustRightInd/>
        <w:ind w:left="1069"/>
        <w:jc w:val="both"/>
        <w:outlineLvl w:val="2"/>
        <w:rPr>
          <w:rFonts w:ascii="Verdana" w:eastAsia="Times New Roman" w:hAnsi="Verdana"/>
        </w:rPr>
      </w:pPr>
    </w:p>
    <w:p w:rsidR="00AA2598" w:rsidRPr="00AA2598" w:rsidRDefault="00AA2598" w:rsidP="00AA2598">
      <w:pPr>
        <w:keepNext/>
        <w:widowControl/>
        <w:numPr>
          <w:ilvl w:val="1"/>
          <w:numId w:val="46"/>
        </w:numPr>
        <w:autoSpaceDE/>
        <w:autoSpaceDN/>
        <w:adjustRightInd/>
        <w:jc w:val="both"/>
        <w:outlineLvl w:val="2"/>
        <w:rPr>
          <w:rFonts w:ascii="Verdana" w:eastAsia="Times New Roman" w:hAnsi="Verdana"/>
        </w:rPr>
      </w:pPr>
      <w:r w:rsidRPr="00AA2598">
        <w:rPr>
          <w:rFonts w:ascii="Verdana" w:eastAsia="Times New Roman" w:hAnsi="Verdana"/>
        </w:rPr>
        <w:t xml:space="preserve">Liman işletmesi, tehlikeli yük taşınan konteyner ve yük taşıma birimlerinin IMDG Kod kapsamındaki etiket ve </w:t>
      </w:r>
      <w:proofErr w:type="spellStart"/>
      <w:r w:rsidRPr="00AA2598">
        <w:rPr>
          <w:rFonts w:ascii="Verdana" w:eastAsia="Times New Roman" w:hAnsi="Verdana"/>
        </w:rPr>
        <w:t>plakartları</w:t>
      </w:r>
      <w:proofErr w:type="spellEnd"/>
      <w:r w:rsidRPr="00AA2598">
        <w:rPr>
          <w:rFonts w:ascii="Verdana" w:eastAsia="Times New Roman" w:hAnsi="Verdana"/>
        </w:rPr>
        <w:t xml:space="preserve"> taşıması ile ilgili tedbirleri almalıdır. </w:t>
      </w:r>
    </w:p>
    <w:p w:rsidR="00AA2598" w:rsidRPr="00AA2598" w:rsidRDefault="00AA2598" w:rsidP="00AA2598">
      <w:pPr>
        <w:widowControl/>
        <w:autoSpaceDE/>
        <w:autoSpaceDN/>
        <w:adjustRightInd/>
        <w:rPr>
          <w:rFonts w:ascii="Verdana" w:eastAsia="Times New Roman" w:hAnsi="Verdana"/>
          <w:sz w:val="20"/>
          <w:szCs w:val="20"/>
        </w:rPr>
      </w:pPr>
    </w:p>
    <w:p w:rsidR="00AA2598" w:rsidRPr="00AA2598" w:rsidRDefault="00AA2598" w:rsidP="00AA2598">
      <w:pPr>
        <w:keepNext/>
        <w:widowControl/>
        <w:autoSpaceDE/>
        <w:autoSpaceDN/>
        <w:adjustRightInd/>
        <w:ind w:left="1069"/>
        <w:jc w:val="both"/>
        <w:outlineLvl w:val="2"/>
        <w:rPr>
          <w:rFonts w:ascii="Verdana" w:eastAsia="Times New Roman" w:hAnsi="Verdana"/>
        </w:rPr>
      </w:pPr>
    </w:p>
    <w:p w:rsidR="00AA2598" w:rsidRPr="00AA2598" w:rsidRDefault="00AA2598" w:rsidP="00AA2598">
      <w:pPr>
        <w:keepNext/>
        <w:widowControl/>
        <w:numPr>
          <w:ilvl w:val="1"/>
          <w:numId w:val="46"/>
        </w:numPr>
        <w:autoSpaceDE/>
        <w:autoSpaceDN/>
        <w:adjustRightInd/>
        <w:jc w:val="both"/>
        <w:outlineLvl w:val="2"/>
        <w:rPr>
          <w:rFonts w:ascii="Verdana" w:eastAsia="Times New Roman" w:hAnsi="Verdana"/>
        </w:rPr>
      </w:pPr>
      <w:r w:rsidRPr="00AA2598">
        <w:rPr>
          <w:rFonts w:ascii="Verdana" w:eastAsia="Times New Roman" w:hAnsi="Verdana"/>
        </w:rPr>
        <w:t xml:space="preserve">Konteyner terminali, </w:t>
      </w:r>
      <w:proofErr w:type="spellStart"/>
      <w:r w:rsidRPr="00AA2598">
        <w:rPr>
          <w:rFonts w:ascii="Verdana" w:eastAsia="Times New Roman" w:hAnsi="Verdana"/>
        </w:rPr>
        <w:t>elleçleme</w:t>
      </w:r>
      <w:proofErr w:type="spellEnd"/>
      <w:r w:rsidRPr="00AA2598">
        <w:rPr>
          <w:rFonts w:ascii="Verdana" w:eastAsia="Times New Roman" w:hAnsi="Verdana"/>
        </w:rPr>
        <w:t xml:space="preserve"> yapılan tehlikeli yüklerden kaynaklanabilecek yangın, patlama, çatlama, dökülme veya diğer nedenlerle çevreye ve insan sağlığına olumsuz etkiye sebep olabilecek olayların önüne geçebilmek için gerekli tedbirleri almalıdır. Depolama faaliyeti yapan işletmeler, yüklerin cinsine göre istif ve ayırım yapmalıdır.  Konteyner terminali içerisinde tehlikeli yüklerin depolandığı alanlarda gerekli acil müdahale tedbirleri alınmalıdır. Tehlikeli yük taşınan konteyner depolama alanları</w:t>
      </w:r>
      <w:r w:rsidRPr="00AA2598">
        <w:rPr>
          <w:rFonts w:ascii="Verdana" w:eastAsia="Times New Roman" w:hAnsi="Verdana"/>
          <w:vertAlign w:val="superscript"/>
        </w:rPr>
        <w:footnoteReference w:id="8"/>
      </w:r>
      <w:r w:rsidRPr="00AA2598">
        <w:rPr>
          <w:rFonts w:ascii="Verdana" w:eastAsia="Times New Roman" w:hAnsi="Verdana"/>
        </w:rPr>
        <w:t xml:space="preserve"> vaziyet planında gösterilmelidir. </w:t>
      </w:r>
    </w:p>
    <w:p w:rsidR="00AA2598" w:rsidRPr="00AA2598" w:rsidRDefault="00AA2598" w:rsidP="00AA2598">
      <w:pPr>
        <w:widowControl/>
        <w:autoSpaceDE/>
        <w:autoSpaceDN/>
        <w:adjustRightInd/>
        <w:contextualSpacing/>
        <w:rPr>
          <w:rFonts w:ascii="Verdana" w:eastAsia="Calibri" w:hAnsi="Verdana"/>
        </w:rPr>
      </w:pPr>
    </w:p>
    <w:p w:rsidR="00AA2598" w:rsidRPr="00AA2598" w:rsidRDefault="00AA2598" w:rsidP="00AA2598">
      <w:pPr>
        <w:widowControl/>
        <w:autoSpaceDE/>
        <w:autoSpaceDN/>
        <w:adjustRightInd/>
        <w:contextualSpacing/>
        <w:rPr>
          <w:rFonts w:ascii="Verdana" w:eastAsia="Calibri" w:hAnsi="Verdana"/>
        </w:rPr>
      </w:pPr>
    </w:p>
    <w:p w:rsidR="00AA2598" w:rsidRPr="00AA2598" w:rsidRDefault="00AA2598" w:rsidP="00AA2598">
      <w:pPr>
        <w:widowControl/>
        <w:autoSpaceDE/>
        <w:autoSpaceDN/>
        <w:adjustRightInd/>
        <w:ind w:left="720"/>
        <w:contextualSpacing/>
        <w:rPr>
          <w:rFonts w:ascii="Verdana" w:eastAsia="Times New Roman" w:hAnsi="Verdana"/>
          <w:b/>
        </w:rPr>
      </w:pPr>
      <w:r w:rsidRPr="00AA2598">
        <w:rPr>
          <w:rFonts w:ascii="Verdana" w:eastAsia="Times New Roman" w:hAnsi="Verdana"/>
          <w:b/>
        </w:rPr>
        <w:t>EKLER:</w:t>
      </w:r>
    </w:p>
    <w:p w:rsidR="00AA2598" w:rsidRPr="00AA2598" w:rsidRDefault="00AA2598" w:rsidP="00AA2598">
      <w:pPr>
        <w:widowControl/>
        <w:numPr>
          <w:ilvl w:val="0"/>
          <w:numId w:val="44"/>
        </w:numPr>
        <w:autoSpaceDE/>
        <w:autoSpaceDN/>
        <w:adjustRightInd/>
        <w:contextualSpacing/>
        <w:rPr>
          <w:rFonts w:ascii="Verdana" w:eastAsia="Times New Roman" w:hAnsi="Verdana"/>
        </w:rPr>
      </w:pPr>
      <w:r w:rsidRPr="00AA2598">
        <w:rPr>
          <w:rFonts w:ascii="Verdana" w:eastAsia="Times New Roman" w:hAnsi="Verdana"/>
        </w:rPr>
        <w:t xml:space="preserve">Atık Yönetim Planı </w:t>
      </w:r>
    </w:p>
    <w:p w:rsidR="00AA2598" w:rsidRPr="00AA2598" w:rsidRDefault="00AA2598" w:rsidP="00AA2598">
      <w:pPr>
        <w:widowControl/>
        <w:numPr>
          <w:ilvl w:val="0"/>
          <w:numId w:val="44"/>
        </w:numPr>
        <w:autoSpaceDE/>
        <w:autoSpaceDN/>
        <w:adjustRightInd/>
        <w:contextualSpacing/>
        <w:rPr>
          <w:rFonts w:ascii="Verdana" w:eastAsia="Times New Roman" w:hAnsi="Verdana"/>
        </w:rPr>
      </w:pPr>
      <w:r w:rsidRPr="00AA2598">
        <w:rPr>
          <w:rFonts w:ascii="Verdana" w:eastAsia="Times New Roman" w:hAnsi="Verdana"/>
        </w:rPr>
        <w:t>Hedef Atık Kayıt Çizelgesi</w:t>
      </w:r>
    </w:p>
    <w:p w:rsidR="00AA2598" w:rsidRDefault="00AA2598" w:rsidP="00AE7CB8">
      <w:pPr>
        <w:pStyle w:val="Style1"/>
        <w:widowControl/>
        <w:ind w:right="10"/>
        <w:jc w:val="center"/>
        <w:rPr>
          <w:rStyle w:val="FontStyle22"/>
          <w:rFonts w:asciiTheme="minorHAnsi" w:hAnsiTheme="minorHAnsi"/>
          <w:sz w:val="28"/>
          <w:szCs w:val="28"/>
        </w:rPr>
      </w:pPr>
    </w:p>
    <w:p w:rsidR="00AA2598" w:rsidRDefault="00AA2598" w:rsidP="00AE7CB8">
      <w:pPr>
        <w:pStyle w:val="Style1"/>
        <w:widowControl/>
        <w:ind w:right="10"/>
        <w:jc w:val="center"/>
        <w:rPr>
          <w:rStyle w:val="FontStyle22"/>
          <w:rFonts w:asciiTheme="minorHAnsi" w:hAnsiTheme="minorHAnsi"/>
          <w:sz w:val="28"/>
          <w:szCs w:val="28"/>
        </w:rPr>
      </w:pPr>
    </w:p>
    <w:sectPr w:rsidR="00AA2598" w:rsidSect="00700806">
      <w:headerReference w:type="default" r:id="rId9"/>
      <w:footerReference w:type="default" r:id="rId10"/>
      <w:pgSz w:w="11906" w:h="16838"/>
      <w:pgMar w:top="1386" w:right="1417" w:bottom="1417" w:left="1417" w:header="709"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23F7" w:rsidRDefault="005123F7" w:rsidP="00A3505A">
      <w:r>
        <w:separator/>
      </w:r>
    </w:p>
  </w:endnote>
  <w:endnote w:type="continuationSeparator" w:id="0">
    <w:p w:rsidR="005123F7" w:rsidRDefault="005123F7" w:rsidP="00A350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0DB8" w:rsidRPr="00F03668" w:rsidRDefault="001C0FB0">
    <w:pPr>
      <w:pStyle w:val="Altbilgi"/>
      <w:rPr>
        <w:i/>
        <w:sz w:val="16"/>
        <w:szCs w:val="16"/>
        <w:u w:val="single"/>
      </w:rPr>
    </w:pPr>
    <w:r>
      <w:rPr>
        <w:i/>
        <w:noProof/>
        <w:color w:val="4F81BD" w:themeColor="accent1"/>
        <w:sz w:val="16"/>
        <w:szCs w:val="16"/>
        <w:u w:val="single"/>
        <w:lang w:val="en-GB" w:eastAsia="en-GB"/>
      </w:rPr>
      <mc:AlternateContent>
        <mc:Choice Requires="wps">
          <w:drawing>
            <wp:anchor distT="0" distB="0" distL="114300" distR="114300" simplePos="0" relativeHeight="251660288" behindDoc="0" locked="0" layoutInCell="1" allowOverlap="1" wp14:anchorId="13FE5378" wp14:editId="1ED4EFFF">
              <wp:simplePos x="0" y="0"/>
              <wp:positionH relativeFrom="page">
                <wp:align>center</wp:align>
              </wp:positionH>
              <wp:positionV relativeFrom="page">
                <wp:align>center</wp:align>
              </wp:positionV>
              <wp:extent cx="7146925" cy="10117455"/>
              <wp:effectExtent l="0" t="0" r="18415" b="15240"/>
              <wp:wrapNone/>
              <wp:docPr id="40" name="Dikdörtgen 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146925" cy="10117455"/>
                      </a:xfrm>
                      <a:prstGeom prst="rect">
                        <a:avLst/>
                      </a:prstGeom>
                      <a:noFill/>
                      <a:ln>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id="Dikdörtgen 40" o:spid="_x0000_s1026" style="position:absolute;margin-left:0;margin-top:0;width:562.75pt;height:796.65pt;z-index:251660288;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" filled="f" strokecolor="#938953 [1614]" strokeweight="2pt">
              <v:path arrowok="t"/>
              <w10:wrap anchorx="page" anchory="page"/>
            </v:rect>
          </w:pict>
        </mc:Fallback>
      </mc:AlternateContent>
    </w:r>
    <w:r w:rsidR="00ED2192">
      <w:rPr>
        <w:i/>
        <w:color w:val="4F81BD" w:themeColor="accent1"/>
        <w:sz w:val="16"/>
        <w:szCs w:val="16"/>
        <w:u w:val="single"/>
      </w:rPr>
      <w:t xml:space="preserve">24 </w:t>
    </w:r>
    <w:r w:rsidR="00560DB8">
      <w:rPr>
        <w:i/>
        <w:color w:val="4F81BD" w:themeColor="accent1"/>
        <w:sz w:val="16"/>
        <w:szCs w:val="16"/>
        <w:u w:val="single"/>
      </w:rPr>
      <w:t>Nisan 2015</w:t>
    </w:r>
    <w:r w:rsidR="00560DB8" w:rsidRPr="00F03668">
      <w:rPr>
        <w:i/>
        <w:color w:val="4F81BD" w:themeColor="accent1"/>
        <w:sz w:val="16"/>
        <w:szCs w:val="16"/>
        <w:u w:val="single"/>
      </w:rPr>
      <w:t xml:space="preserve">/ Yeşil liman </w:t>
    </w:r>
    <w:r w:rsidR="00560DB8">
      <w:rPr>
        <w:i/>
        <w:color w:val="4F81BD" w:themeColor="accent1"/>
        <w:sz w:val="16"/>
        <w:szCs w:val="16"/>
        <w:u w:val="single"/>
      </w:rPr>
      <w:t xml:space="preserve">/ Eko Liman </w:t>
    </w:r>
    <w:r w:rsidR="00560DB8" w:rsidRPr="00F03668">
      <w:rPr>
        <w:i/>
        <w:color w:val="4F81BD" w:themeColor="accent1"/>
        <w:sz w:val="16"/>
        <w:szCs w:val="16"/>
        <w:u w:val="single"/>
      </w:rPr>
      <w:t xml:space="preserve">Projesi </w:t>
    </w:r>
    <w:r w:rsidR="00ED2192">
      <w:rPr>
        <w:i/>
        <w:color w:val="4F81BD" w:themeColor="accent1"/>
        <w:sz w:val="16"/>
        <w:szCs w:val="16"/>
        <w:u w:val="single"/>
      </w:rPr>
      <w:t>Sektöre Kriterleri</w:t>
    </w:r>
    <w:r w:rsidR="00560DB8">
      <w:rPr>
        <w:i/>
        <w:color w:val="4F81BD" w:themeColor="accent1"/>
        <w:sz w:val="16"/>
        <w:szCs w:val="16"/>
        <w:u w:val="single"/>
      </w:rPr>
      <w:t xml:space="preserve">                                                                       </w:t>
    </w:r>
    <w:r w:rsidR="00AA2598">
      <w:rPr>
        <w:i/>
        <w:color w:val="4F81BD" w:themeColor="accent1"/>
        <w:sz w:val="16"/>
        <w:szCs w:val="16"/>
        <w:u w:val="single"/>
      </w:rPr>
      <w:t xml:space="preserve">                           </w:t>
    </w:r>
    <w:r w:rsidR="00560DB8" w:rsidRPr="00F03668">
      <w:rPr>
        <w:i/>
        <w:color w:val="4F81BD" w:themeColor="accent1"/>
        <w:sz w:val="16"/>
        <w:szCs w:val="16"/>
        <w:u w:val="single"/>
      </w:rPr>
      <w:t>Sa</w:t>
    </w:r>
    <w:r w:rsidR="00560DB8" w:rsidRPr="00F03668">
      <w:rPr>
        <w:rFonts w:asciiTheme="majorHAnsi" w:eastAsiaTheme="majorEastAsia" w:hAnsiTheme="majorHAnsi" w:cstheme="majorBidi"/>
        <w:i/>
        <w:color w:val="4F81BD" w:themeColor="accent1"/>
        <w:sz w:val="16"/>
        <w:szCs w:val="16"/>
        <w:u w:val="single"/>
      </w:rPr>
      <w:t xml:space="preserve">yfa  </w:t>
    </w:r>
    <w:r w:rsidR="00861FA0" w:rsidRPr="00F03668">
      <w:rPr>
        <w:rFonts w:asciiTheme="minorHAnsi" w:hAnsiTheme="minorHAnsi" w:cstheme="minorBidi"/>
        <w:i/>
        <w:color w:val="4F81BD" w:themeColor="accent1"/>
        <w:sz w:val="16"/>
        <w:szCs w:val="16"/>
        <w:u w:val="single"/>
      </w:rPr>
      <w:fldChar w:fldCharType="begin"/>
    </w:r>
    <w:r w:rsidR="00560DB8" w:rsidRPr="00F03668">
      <w:rPr>
        <w:i/>
        <w:color w:val="4F81BD" w:themeColor="accent1"/>
        <w:sz w:val="16"/>
        <w:szCs w:val="16"/>
        <w:u w:val="single"/>
      </w:rPr>
      <w:instrText>PAGE    \* MERGEFORMAT</w:instrText>
    </w:r>
    <w:r w:rsidR="00861FA0" w:rsidRPr="00F03668">
      <w:rPr>
        <w:rFonts w:asciiTheme="minorHAnsi" w:hAnsiTheme="minorHAnsi" w:cstheme="minorBidi"/>
        <w:i/>
        <w:color w:val="4F81BD" w:themeColor="accent1"/>
        <w:sz w:val="16"/>
        <w:szCs w:val="16"/>
        <w:u w:val="single"/>
      </w:rPr>
      <w:fldChar w:fldCharType="separate"/>
    </w:r>
    <w:r w:rsidR="00731C05" w:rsidRPr="00731C05">
      <w:rPr>
        <w:rFonts w:asciiTheme="majorHAnsi" w:eastAsiaTheme="majorEastAsia" w:hAnsiTheme="majorHAnsi" w:cstheme="majorBidi"/>
        <w:i/>
        <w:noProof/>
        <w:color w:val="4F81BD" w:themeColor="accent1"/>
        <w:sz w:val="16"/>
        <w:szCs w:val="16"/>
        <w:u w:val="single"/>
      </w:rPr>
      <w:t>12</w:t>
    </w:r>
    <w:r w:rsidR="00861FA0" w:rsidRPr="00F03668">
      <w:rPr>
        <w:rFonts w:asciiTheme="majorHAnsi" w:eastAsiaTheme="majorEastAsia" w:hAnsiTheme="majorHAnsi" w:cstheme="majorBidi"/>
        <w:i/>
        <w:color w:val="4F81BD" w:themeColor="accent1"/>
        <w:sz w:val="16"/>
        <w:szCs w:val="16"/>
        <w:u w:val="single"/>
      </w:rPr>
      <w:fldChar w:fldCharType="end"/>
    </w:r>
  </w:p>
  <w:p w:rsidR="00560DB8" w:rsidRDefault="00560DB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23F7" w:rsidRDefault="005123F7" w:rsidP="00A3505A">
      <w:r>
        <w:separator/>
      </w:r>
    </w:p>
  </w:footnote>
  <w:footnote w:type="continuationSeparator" w:id="0">
    <w:p w:rsidR="005123F7" w:rsidRDefault="005123F7" w:rsidP="00A3505A">
      <w:r>
        <w:continuationSeparator/>
      </w:r>
    </w:p>
  </w:footnote>
  <w:footnote w:id="1">
    <w:p w:rsidR="00AA2598" w:rsidRPr="00AA2598" w:rsidRDefault="00AA2598" w:rsidP="00AA2598">
      <w:pPr>
        <w:pStyle w:val="Balk4"/>
        <w:jc w:val="both"/>
        <w:rPr>
          <w:rFonts w:eastAsia="Calibri"/>
          <w:b w:val="0"/>
          <w:i w:val="0"/>
          <w:color w:val="auto"/>
          <w:sz w:val="16"/>
          <w:szCs w:val="16"/>
          <w:lang w:eastAsia="en-US"/>
        </w:rPr>
      </w:pPr>
      <w:r w:rsidRPr="00683A17">
        <w:rPr>
          <w:rFonts w:eastAsia="Calibri"/>
          <w:sz w:val="16"/>
          <w:szCs w:val="16"/>
          <w:lang w:eastAsia="en-US"/>
        </w:rPr>
        <w:footnoteRef/>
      </w:r>
      <w:r w:rsidRPr="00683A17">
        <w:rPr>
          <w:rFonts w:eastAsia="Calibri"/>
          <w:sz w:val="16"/>
          <w:szCs w:val="16"/>
          <w:lang w:eastAsia="en-US"/>
        </w:rPr>
        <w:t xml:space="preserve"> </w:t>
      </w:r>
      <w:r w:rsidRPr="00AA2598">
        <w:rPr>
          <w:rFonts w:eastAsia="Calibri"/>
          <w:b w:val="0"/>
          <w:i w:val="0"/>
          <w:color w:val="auto"/>
          <w:sz w:val="16"/>
          <w:szCs w:val="16"/>
          <w:lang w:eastAsia="en-US"/>
        </w:rPr>
        <w:t xml:space="preserve">Tesiste bulunan tüm tanklar ve </w:t>
      </w:r>
      <w:proofErr w:type="gramStart"/>
      <w:r w:rsidRPr="00AA2598">
        <w:rPr>
          <w:rFonts w:eastAsia="Calibri"/>
          <w:b w:val="0"/>
          <w:i w:val="0"/>
          <w:color w:val="auto"/>
          <w:sz w:val="16"/>
          <w:szCs w:val="16"/>
          <w:lang w:eastAsia="en-US"/>
        </w:rPr>
        <w:t>ekipmanların</w:t>
      </w:r>
      <w:proofErr w:type="gramEnd"/>
      <w:r w:rsidRPr="00AA2598">
        <w:rPr>
          <w:rFonts w:eastAsia="Calibri"/>
          <w:b w:val="0"/>
          <w:i w:val="0"/>
          <w:color w:val="auto"/>
          <w:sz w:val="16"/>
          <w:szCs w:val="16"/>
          <w:lang w:eastAsia="en-US"/>
        </w:rPr>
        <w:t xml:space="preserve"> topraklanmaları sağlanacaktır. Ayrıca tesisin tüm elektrik tertibatı ve aksamı, patlayıcı ortam olması nedeniyle </w:t>
      </w:r>
      <w:proofErr w:type="spellStart"/>
      <w:r w:rsidRPr="00AA2598">
        <w:rPr>
          <w:rFonts w:eastAsia="Calibri"/>
          <w:b w:val="0"/>
          <w:i w:val="0"/>
          <w:color w:val="auto"/>
          <w:sz w:val="16"/>
          <w:szCs w:val="16"/>
          <w:lang w:eastAsia="en-US"/>
        </w:rPr>
        <w:t>ex-proof</w:t>
      </w:r>
      <w:proofErr w:type="spellEnd"/>
      <w:r w:rsidRPr="00AA2598">
        <w:rPr>
          <w:rFonts w:eastAsia="Calibri"/>
          <w:b w:val="0"/>
          <w:i w:val="0"/>
          <w:color w:val="auto"/>
          <w:sz w:val="16"/>
          <w:szCs w:val="16"/>
          <w:lang w:eastAsia="en-US"/>
        </w:rPr>
        <w:t xml:space="preserve"> olarak tasarlanacaktır. Kara tanker </w:t>
      </w:r>
      <w:proofErr w:type="spellStart"/>
      <w:r w:rsidRPr="00AA2598">
        <w:rPr>
          <w:rFonts w:eastAsia="Calibri"/>
          <w:b w:val="0"/>
          <w:i w:val="0"/>
          <w:color w:val="auto"/>
          <w:sz w:val="16"/>
          <w:szCs w:val="16"/>
          <w:lang w:eastAsia="en-US"/>
        </w:rPr>
        <w:t>dolumları</w:t>
      </w:r>
      <w:proofErr w:type="spellEnd"/>
      <w:r w:rsidRPr="00AA2598">
        <w:rPr>
          <w:rFonts w:eastAsia="Calibri"/>
          <w:b w:val="0"/>
          <w:i w:val="0"/>
          <w:color w:val="auto"/>
          <w:sz w:val="16"/>
          <w:szCs w:val="16"/>
          <w:lang w:eastAsia="en-US"/>
        </w:rPr>
        <w:t xml:space="preserve">, elektronik topraklama sistemine sahip olmalı, dolum platformlarında </w:t>
      </w:r>
      <w:proofErr w:type="spellStart"/>
      <w:r w:rsidRPr="00AA2598">
        <w:rPr>
          <w:rFonts w:eastAsia="Calibri"/>
          <w:b w:val="0"/>
          <w:i w:val="0"/>
          <w:color w:val="auto"/>
          <w:sz w:val="16"/>
          <w:szCs w:val="16"/>
          <w:lang w:eastAsia="en-US"/>
        </w:rPr>
        <w:t>sprinkler</w:t>
      </w:r>
      <w:proofErr w:type="spellEnd"/>
      <w:r w:rsidRPr="00AA2598">
        <w:rPr>
          <w:rFonts w:eastAsia="Calibri"/>
          <w:b w:val="0"/>
          <w:i w:val="0"/>
          <w:color w:val="auto"/>
          <w:sz w:val="16"/>
          <w:szCs w:val="16"/>
          <w:lang w:eastAsia="en-US"/>
        </w:rPr>
        <w:t xml:space="preserve"> tesisatı ile yangın korunması sağlanmış olmalı, Dolum için terminale gelen kara tankerlerinin uygunluğu kontrol edilmeli, özel ürünlerde tanker dolumu </w:t>
      </w:r>
      <w:proofErr w:type="spellStart"/>
      <w:r w:rsidRPr="00AA2598">
        <w:rPr>
          <w:rFonts w:eastAsia="Calibri"/>
          <w:b w:val="0"/>
          <w:i w:val="0"/>
          <w:color w:val="auto"/>
          <w:sz w:val="16"/>
          <w:szCs w:val="16"/>
          <w:lang w:eastAsia="en-US"/>
        </w:rPr>
        <w:t>scrubber</w:t>
      </w:r>
      <w:proofErr w:type="spellEnd"/>
      <w:r w:rsidRPr="00AA2598">
        <w:rPr>
          <w:rFonts w:eastAsia="Calibri"/>
          <w:b w:val="0"/>
          <w:i w:val="0"/>
          <w:color w:val="auto"/>
          <w:sz w:val="16"/>
          <w:szCs w:val="16"/>
          <w:lang w:eastAsia="en-US"/>
        </w:rPr>
        <w:t xml:space="preserve"> sistemi ile bağlantılı olarak kapalı devre tasarlanmalıdır.</w:t>
      </w:r>
    </w:p>
  </w:footnote>
  <w:footnote w:id="2">
    <w:p w:rsidR="00AA2598" w:rsidRPr="00D83B0C" w:rsidRDefault="00AA2598" w:rsidP="00AA2598">
      <w:pPr>
        <w:pStyle w:val="DipnotMetni"/>
        <w:jc w:val="both"/>
        <w:rPr>
          <w:sz w:val="16"/>
          <w:szCs w:val="16"/>
        </w:rPr>
      </w:pPr>
      <w:r w:rsidRPr="00D83B0C">
        <w:rPr>
          <w:rStyle w:val="DipnotBavurusu"/>
          <w:sz w:val="16"/>
          <w:szCs w:val="16"/>
        </w:rPr>
        <w:footnoteRef/>
      </w:r>
      <w:r w:rsidRPr="00D83B0C">
        <w:rPr>
          <w:sz w:val="16"/>
          <w:szCs w:val="16"/>
        </w:rPr>
        <w:t xml:space="preserve"> Geçici depolama ile ilgili kayıtların tutulması: Kapsamına girdiği yönetmelik ve/veya diğer mevzuat hükümlerinde azami geçici depolama süreleri belirtilmiş tüm atıkların geçici depolama alanlarında, herhangi bir olumsuzluğa mahal vermemek için söz konusu süreler, depolamayı gerçekleştiren kişilerin rahatlıkla görebileceği büyüklükte yazılarla belirtilmelidir. Her depolama alanında kayıt çizelgesi bulunmalıdır. Bu çizelge, depolama tarihi, depolamayı yapan kişi, atık miktarı, İşletme ve/veya idare ile diğer ilgililer tarafından gerekli görülebilecek diğer hususlar ile ilgili bilgileri içermeli ve tablo şeklinde düzenlenmelidir. Söz konusu çizelgeler depolama alanlarında depolamayı gerçekleştiren kişiler tarafından doldurulduktan sonra proje sorumlusuna iletilecektir. Azami geçici depolama süreleri belirlenmiş atıkların geçici depolanmasında söz konusu sürelerin aşılmaması sağlanmalıdır. Miktarların tespit edilebilmesi </w:t>
      </w:r>
      <w:r>
        <w:rPr>
          <w:sz w:val="16"/>
          <w:szCs w:val="16"/>
        </w:rPr>
        <w:t xml:space="preserve">için İşletme tarafından gerekli </w:t>
      </w:r>
      <w:r w:rsidRPr="00D83B0C">
        <w:rPr>
          <w:sz w:val="16"/>
          <w:szCs w:val="16"/>
        </w:rPr>
        <w:t>tertibatın/düzeneğin kurulması sağlanmalıdır.</w:t>
      </w:r>
    </w:p>
  </w:footnote>
  <w:footnote w:id="3">
    <w:p w:rsidR="00AA2598" w:rsidRPr="00D83B0C" w:rsidRDefault="00AA2598" w:rsidP="00AA2598">
      <w:pPr>
        <w:pStyle w:val="DipnotMetni"/>
        <w:rPr>
          <w:sz w:val="16"/>
          <w:szCs w:val="16"/>
        </w:rPr>
      </w:pPr>
      <w:r w:rsidRPr="00D83B0C">
        <w:rPr>
          <w:rStyle w:val="DipnotBavurusu"/>
          <w:sz w:val="16"/>
          <w:szCs w:val="16"/>
        </w:rPr>
        <w:footnoteRef/>
      </w:r>
      <w:r w:rsidRPr="00D83B0C">
        <w:rPr>
          <w:sz w:val="16"/>
          <w:szCs w:val="16"/>
        </w:rPr>
        <w:t xml:space="preserve"> 297mm x 420mm boyutunda hazırlanacak olan vaziyet planı, Ek olarak verilmelidir.</w:t>
      </w:r>
    </w:p>
  </w:footnote>
  <w:footnote w:id="4">
    <w:p w:rsidR="00AA2598" w:rsidRPr="00CD24BA" w:rsidRDefault="00AA2598" w:rsidP="00AA2598">
      <w:pPr>
        <w:pStyle w:val="DipnotMetni"/>
        <w:jc w:val="both"/>
        <w:rPr>
          <w:sz w:val="14"/>
          <w:szCs w:val="14"/>
        </w:rPr>
      </w:pPr>
      <w:r w:rsidRPr="00D83B0C">
        <w:rPr>
          <w:rStyle w:val="DipnotBavurusu"/>
          <w:sz w:val="16"/>
          <w:szCs w:val="16"/>
        </w:rPr>
        <w:footnoteRef/>
      </w:r>
      <w:r w:rsidRPr="00D83B0C">
        <w:rPr>
          <w:sz w:val="16"/>
          <w:szCs w:val="16"/>
          <w:vertAlign w:val="superscript"/>
        </w:rPr>
        <w:t xml:space="preserve"> </w:t>
      </w:r>
      <w:r w:rsidRPr="00D83B0C">
        <w:rPr>
          <w:sz w:val="16"/>
          <w:szCs w:val="16"/>
        </w:rPr>
        <w:t xml:space="preserve">Kepçe, </w:t>
      </w:r>
      <w:proofErr w:type="spellStart"/>
      <w:r w:rsidRPr="00D83B0C">
        <w:rPr>
          <w:sz w:val="16"/>
          <w:szCs w:val="16"/>
        </w:rPr>
        <w:t>Kreyn</w:t>
      </w:r>
      <w:proofErr w:type="spellEnd"/>
      <w:r w:rsidRPr="00D83B0C">
        <w:rPr>
          <w:sz w:val="16"/>
          <w:szCs w:val="16"/>
        </w:rPr>
        <w:t xml:space="preserve">, </w:t>
      </w:r>
      <w:proofErr w:type="spellStart"/>
      <w:r w:rsidRPr="00D83B0C">
        <w:rPr>
          <w:sz w:val="16"/>
          <w:szCs w:val="16"/>
        </w:rPr>
        <w:t>Konveyor</w:t>
      </w:r>
      <w:proofErr w:type="spellEnd"/>
      <w:r w:rsidRPr="00D83B0C">
        <w:rPr>
          <w:sz w:val="16"/>
          <w:szCs w:val="16"/>
        </w:rPr>
        <w:t xml:space="preserve">, vinç, iş makineleri, MHC, RTG, SSG, YTT, ECS, FLT, MTT </w:t>
      </w:r>
      <w:proofErr w:type="spellStart"/>
      <w:r w:rsidRPr="00D83B0C">
        <w:rPr>
          <w:sz w:val="16"/>
          <w:szCs w:val="16"/>
        </w:rPr>
        <w:t>vb</w:t>
      </w:r>
      <w:proofErr w:type="spellEnd"/>
    </w:p>
  </w:footnote>
  <w:footnote w:id="5">
    <w:p w:rsidR="00AA2598" w:rsidRPr="00AA2598" w:rsidRDefault="00AA2598" w:rsidP="00AA2598">
      <w:pPr>
        <w:pStyle w:val="Balk4"/>
        <w:jc w:val="both"/>
        <w:rPr>
          <w:rFonts w:eastAsia="Calibri"/>
          <w:b w:val="0"/>
          <w:i w:val="0"/>
          <w:color w:val="auto"/>
          <w:sz w:val="16"/>
          <w:szCs w:val="16"/>
          <w:lang w:eastAsia="en-US"/>
        </w:rPr>
      </w:pPr>
      <w:r w:rsidRPr="00D83B0C">
        <w:rPr>
          <w:rStyle w:val="DipnotBavurusu"/>
          <w:sz w:val="16"/>
          <w:szCs w:val="16"/>
        </w:rPr>
        <w:footnoteRef/>
      </w:r>
      <w:r w:rsidRPr="00683A17">
        <w:rPr>
          <w:rStyle w:val="DipnotBavurusu"/>
          <w:sz w:val="16"/>
          <w:szCs w:val="16"/>
        </w:rPr>
        <w:t xml:space="preserve"> </w:t>
      </w:r>
      <w:r w:rsidRPr="00AA2598">
        <w:rPr>
          <w:rFonts w:eastAsia="Calibri"/>
          <w:b w:val="0"/>
          <w:i w:val="0"/>
          <w:color w:val="auto"/>
          <w:sz w:val="16"/>
          <w:szCs w:val="16"/>
          <w:lang w:eastAsia="en-US"/>
        </w:rPr>
        <w:t xml:space="preserve">Tanklarda,  genleşmeden dolayı oluşacak gazlar, atık depolarında toplanacak ve rafine edilmeye gönderilecektir. İşletme aşamasında diğer bir </w:t>
      </w:r>
      <w:proofErr w:type="gramStart"/>
      <w:r w:rsidRPr="00AA2598">
        <w:rPr>
          <w:rFonts w:eastAsia="Calibri"/>
          <w:b w:val="0"/>
          <w:i w:val="0"/>
          <w:color w:val="auto"/>
          <w:sz w:val="16"/>
          <w:szCs w:val="16"/>
          <w:lang w:eastAsia="en-US"/>
        </w:rPr>
        <w:t>emisyon</w:t>
      </w:r>
      <w:proofErr w:type="gramEnd"/>
      <w:r w:rsidRPr="00AA2598">
        <w:rPr>
          <w:rFonts w:eastAsia="Calibri"/>
          <w:b w:val="0"/>
          <w:i w:val="0"/>
          <w:color w:val="auto"/>
          <w:sz w:val="16"/>
          <w:szCs w:val="16"/>
          <w:lang w:eastAsia="en-US"/>
        </w:rPr>
        <w:t xml:space="preserve"> kaynağı ise Depolama Tesisinden kaynaklanabilecek petrol türevli emisyonlar olan Uçucu Organik Bileşikler (VOC)’</w:t>
      </w:r>
      <w:proofErr w:type="spellStart"/>
      <w:r w:rsidRPr="00AA2598">
        <w:rPr>
          <w:rFonts w:eastAsia="Calibri"/>
          <w:b w:val="0"/>
          <w:i w:val="0"/>
          <w:color w:val="auto"/>
          <w:sz w:val="16"/>
          <w:szCs w:val="16"/>
          <w:lang w:eastAsia="en-US"/>
        </w:rPr>
        <w:t>dir</w:t>
      </w:r>
      <w:proofErr w:type="spellEnd"/>
      <w:r w:rsidRPr="00AA2598">
        <w:rPr>
          <w:rFonts w:eastAsia="Calibri"/>
          <w:b w:val="0"/>
          <w:i w:val="0"/>
          <w:color w:val="auto"/>
          <w:sz w:val="16"/>
          <w:szCs w:val="16"/>
          <w:lang w:eastAsia="en-US"/>
        </w:rPr>
        <w:t>. Bu bağlamda uçucu organik emisyonlar; Bağlantı ekipmanlarından, Depolama tanklarının nefesliklerinden, olmak üzere iki ana baca dışı kaynaktan oluşmaktadır.</w:t>
      </w:r>
      <w:proofErr w:type="gramStart"/>
      <w:r w:rsidRPr="00AA2598">
        <w:rPr>
          <w:rFonts w:eastAsia="Calibri"/>
          <w:b w:val="0"/>
          <w:i w:val="0"/>
          <w:color w:val="auto"/>
          <w:sz w:val="16"/>
          <w:szCs w:val="16"/>
          <w:lang w:eastAsia="en-US"/>
        </w:rPr>
        <w:t>)</w:t>
      </w:r>
      <w:proofErr w:type="gramEnd"/>
      <w:r w:rsidRPr="00AA2598">
        <w:rPr>
          <w:rFonts w:eastAsia="Calibri"/>
          <w:b w:val="0"/>
          <w:i w:val="0"/>
          <w:color w:val="auto"/>
          <w:sz w:val="16"/>
          <w:szCs w:val="16"/>
          <w:lang w:eastAsia="en-US"/>
        </w:rPr>
        <w:t xml:space="preserve">  (Özel ürünlerin yükleme/boşaltma işlemleri için gaz geri dönüş hatları ve </w:t>
      </w:r>
      <w:proofErr w:type="spellStart"/>
      <w:r w:rsidRPr="00AA2598">
        <w:rPr>
          <w:rFonts w:eastAsia="Calibri"/>
          <w:b w:val="0"/>
          <w:i w:val="0"/>
          <w:color w:val="auto"/>
          <w:sz w:val="16"/>
          <w:szCs w:val="16"/>
          <w:lang w:eastAsia="en-US"/>
        </w:rPr>
        <w:t>scrubber</w:t>
      </w:r>
      <w:proofErr w:type="spellEnd"/>
      <w:r w:rsidRPr="00AA2598">
        <w:rPr>
          <w:rFonts w:eastAsia="Calibri"/>
          <w:b w:val="0"/>
          <w:i w:val="0"/>
          <w:color w:val="auto"/>
          <w:sz w:val="16"/>
          <w:szCs w:val="16"/>
          <w:lang w:eastAsia="en-US"/>
        </w:rPr>
        <w:t xml:space="preserve"> sistemleri kullanılmaktadır.)  (Özel ürünlerin tahmil tahliye hizmetleri tamamen kapalı devre sistemde gerçekleştirilmekte ve çevreye koku çıkışı engellenmelidir)</w:t>
      </w:r>
      <w:proofErr w:type="gramStart"/>
      <w:r w:rsidRPr="00AA2598">
        <w:rPr>
          <w:rFonts w:eastAsia="Calibri"/>
          <w:b w:val="0"/>
          <w:i w:val="0"/>
          <w:color w:val="auto"/>
          <w:sz w:val="16"/>
          <w:szCs w:val="16"/>
          <w:lang w:eastAsia="en-US"/>
        </w:rPr>
        <w:t>(</w:t>
      </w:r>
      <w:proofErr w:type="gramEnd"/>
      <w:r w:rsidRPr="00AA2598">
        <w:rPr>
          <w:rFonts w:eastAsia="Calibri"/>
          <w:b w:val="0"/>
          <w:i w:val="0"/>
          <w:color w:val="auto"/>
          <w:sz w:val="16"/>
          <w:szCs w:val="16"/>
          <w:lang w:eastAsia="en-US"/>
        </w:rPr>
        <w:t>Emisyon ölçümleri yapılmalıdır.</w:t>
      </w:r>
    </w:p>
  </w:footnote>
  <w:footnote w:id="6">
    <w:p w:rsidR="00AA2598" w:rsidRDefault="00AA2598" w:rsidP="00AA2598">
      <w:pPr>
        <w:pStyle w:val="DipnotMetni"/>
        <w:jc w:val="both"/>
        <w:rPr>
          <w:sz w:val="16"/>
          <w:szCs w:val="16"/>
        </w:rPr>
      </w:pPr>
      <w:r w:rsidRPr="00D83B0C">
        <w:rPr>
          <w:rStyle w:val="DipnotBavurusu"/>
          <w:sz w:val="16"/>
          <w:szCs w:val="16"/>
        </w:rPr>
        <w:footnoteRef/>
      </w:r>
      <w:r w:rsidRPr="00D83B0C">
        <w:rPr>
          <w:sz w:val="16"/>
          <w:szCs w:val="16"/>
        </w:rPr>
        <w:t xml:space="preserve"> Trafik yolları her bir araç için tesis edilmelidir. Trafik Akışları mümkünse tek yönde olmalı ve liman işletmesi içerisinde hız limitleri tabelaları yerleştirilmeli ve uygulamaya konulmalıdır. </w:t>
      </w:r>
      <w:proofErr w:type="spellStart"/>
      <w:r w:rsidRPr="00D83B0C">
        <w:rPr>
          <w:sz w:val="16"/>
          <w:szCs w:val="16"/>
        </w:rPr>
        <w:t>Terminaler</w:t>
      </w:r>
      <w:proofErr w:type="spellEnd"/>
      <w:r w:rsidRPr="00D83B0C">
        <w:rPr>
          <w:sz w:val="16"/>
          <w:szCs w:val="16"/>
        </w:rPr>
        <w:t xml:space="preserve"> renkli kodlandırılmış çizgiler kullanılmalı ve çeşitli liman operasyon alanlarının yönlerini göstermelidir. Örneğin </w:t>
      </w:r>
      <w:proofErr w:type="gramStart"/>
      <w:r w:rsidRPr="00D83B0C">
        <w:rPr>
          <w:sz w:val="16"/>
          <w:szCs w:val="16"/>
        </w:rPr>
        <w:t>kırmızı çizgi</w:t>
      </w:r>
      <w:proofErr w:type="gramEnd"/>
      <w:r w:rsidRPr="00D83B0C">
        <w:rPr>
          <w:sz w:val="16"/>
          <w:szCs w:val="16"/>
        </w:rPr>
        <w:t xml:space="preserve"> konteyner alanına, sarı çizgi CFS (Konteyner Yük İstasyonları (</w:t>
      </w:r>
      <w:proofErr w:type="spellStart"/>
      <w:r w:rsidRPr="00D83B0C">
        <w:rPr>
          <w:sz w:val="16"/>
          <w:szCs w:val="16"/>
        </w:rPr>
        <w:t>Container</w:t>
      </w:r>
      <w:proofErr w:type="spellEnd"/>
      <w:r w:rsidRPr="00D83B0C">
        <w:rPr>
          <w:sz w:val="16"/>
          <w:szCs w:val="16"/>
        </w:rPr>
        <w:t xml:space="preserve"> </w:t>
      </w:r>
      <w:proofErr w:type="spellStart"/>
      <w:r w:rsidRPr="00D83B0C">
        <w:rPr>
          <w:sz w:val="16"/>
          <w:szCs w:val="16"/>
        </w:rPr>
        <w:t>Freight</w:t>
      </w:r>
      <w:proofErr w:type="spellEnd"/>
      <w:r w:rsidRPr="00D83B0C">
        <w:rPr>
          <w:sz w:val="16"/>
          <w:szCs w:val="16"/>
        </w:rPr>
        <w:t xml:space="preserve"> Station)) alanına ve yeşil çizgi karışık eşya (general </w:t>
      </w:r>
      <w:proofErr w:type="spellStart"/>
      <w:r w:rsidRPr="00D83B0C">
        <w:rPr>
          <w:sz w:val="16"/>
          <w:szCs w:val="16"/>
        </w:rPr>
        <w:t>cargo</w:t>
      </w:r>
      <w:proofErr w:type="spellEnd"/>
      <w:r w:rsidRPr="00D83B0C">
        <w:rPr>
          <w:sz w:val="16"/>
          <w:szCs w:val="16"/>
        </w:rPr>
        <w:t xml:space="preserve">) transit sundurmasını giden yolları gösterebilir. Söz konusu çizgiler, Ağır </w:t>
      </w:r>
      <w:proofErr w:type="gramStart"/>
      <w:r w:rsidRPr="00D83B0C">
        <w:rPr>
          <w:sz w:val="16"/>
          <w:szCs w:val="16"/>
        </w:rPr>
        <w:t xml:space="preserve">vasıta  </w:t>
      </w:r>
      <w:proofErr w:type="spellStart"/>
      <w:r w:rsidRPr="00D83B0C">
        <w:rPr>
          <w:sz w:val="16"/>
          <w:szCs w:val="16"/>
        </w:rPr>
        <w:t>şöförlerinin</w:t>
      </w:r>
      <w:proofErr w:type="spellEnd"/>
      <w:proofErr w:type="gramEnd"/>
      <w:r w:rsidRPr="00D83B0C">
        <w:rPr>
          <w:sz w:val="16"/>
          <w:szCs w:val="16"/>
        </w:rPr>
        <w:t xml:space="preserve"> gidecekleri liman alanlarına yönlendirilmesine, liman alanında girişine izin verilmeyen bölgelere girilmemesine ve trafik kazalarının engellenmesine de yardımcı olacaktır. </w:t>
      </w:r>
      <w:r>
        <w:rPr>
          <w:sz w:val="16"/>
          <w:szCs w:val="16"/>
        </w:rPr>
        <w:t>Yaya trafiği olabildiğince</w:t>
      </w:r>
      <w:r w:rsidRPr="00D83B0C">
        <w:rPr>
          <w:sz w:val="16"/>
          <w:szCs w:val="16"/>
        </w:rPr>
        <w:t xml:space="preserve"> kısıtlanmalı ve yaya yolu belirgin şekilde işaretlenmelidir.</w:t>
      </w:r>
    </w:p>
    <w:p w:rsidR="00AA2598" w:rsidRPr="00D83B0C" w:rsidRDefault="00AA2598" w:rsidP="00AA2598">
      <w:pPr>
        <w:pStyle w:val="DipnotMetni"/>
        <w:jc w:val="both"/>
        <w:rPr>
          <w:sz w:val="16"/>
          <w:szCs w:val="16"/>
        </w:rPr>
      </w:pPr>
    </w:p>
  </w:footnote>
  <w:footnote w:id="7">
    <w:p w:rsidR="00AA2598" w:rsidRPr="00BA158F" w:rsidRDefault="00AA2598" w:rsidP="00AA2598">
      <w:pPr>
        <w:pStyle w:val="DipnotMetni"/>
        <w:jc w:val="both"/>
        <w:rPr>
          <w:sz w:val="18"/>
          <w:szCs w:val="18"/>
        </w:rPr>
      </w:pPr>
      <w:r w:rsidRPr="00D83B0C">
        <w:rPr>
          <w:rStyle w:val="DipnotBavurusu"/>
          <w:sz w:val="16"/>
          <w:szCs w:val="16"/>
        </w:rPr>
        <w:footnoteRef/>
      </w:r>
      <w:r w:rsidRPr="00D83B0C">
        <w:rPr>
          <w:sz w:val="16"/>
          <w:szCs w:val="16"/>
        </w:rPr>
        <w:t xml:space="preserve"> Güvenli</w:t>
      </w:r>
      <w:r>
        <w:rPr>
          <w:sz w:val="16"/>
          <w:szCs w:val="16"/>
        </w:rPr>
        <w:t xml:space="preserve">k programının başlıca amaçları </w:t>
      </w:r>
      <w:r w:rsidRPr="00D83B0C">
        <w:rPr>
          <w:sz w:val="16"/>
          <w:szCs w:val="16"/>
        </w:rPr>
        <w:t>meydana gelebilecek bir kaza sonucunda işçilerin zarar görmesini engellemek, yüklere gelebilecek zararları en az düzeye indirmek ve verimliliği arttırmaktır. Güvenlik toplantıları periyodik olarak yapılmalı, meydana gelen kazalar gözden geçirilmeli, operasyon sistemi içerisinde olabilecek potansiyel kazalar ve zararlar tartışılmalıdır. Söz konusu toplantılar ve alınan önlemler gelecekte meydana gelebilecek potansiyel kazaları azaltabilir. Limanlarda güvenlik üst düzey yönetimin tam desteğini almalı ve güvenlik politikaları, liman başkanı ve limanın üst düzey yöneticileri tarafından oluşturulmalıdır. Liman terminali gü</w:t>
      </w:r>
      <w:r>
        <w:rPr>
          <w:sz w:val="16"/>
          <w:szCs w:val="16"/>
        </w:rPr>
        <w:t xml:space="preserve">venlik programı üç temel alanı </w:t>
      </w:r>
      <w:r w:rsidRPr="00D83B0C">
        <w:rPr>
          <w:sz w:val="16"/>
          <w:szCs w:val="16"/>
        </w:rPr>
        <w:t xml:space="preserve">kapsamaktadır. Bunlar; (a) Terminal alanında çalışma ortamı, (b) Liman araçları ve </w:t>
      </w:r>
      <w:proofErr w:type="gramStart"/>
      <w:r w:rsidRPr="00D83B0C">
        <w:rPr>
          <w:sz w:val="16"/>
          <w:szCs w:val="16"/>
        </w:rPr>
        <w:t>ekipmanı</w:t>
      </w:r>
      <w:proofErr w:type="gramEnd"/>
      <w:r w:rsidRPr="00D83B0C">
        <w:rPr>
          <w:sz w:val="16"/>
          <w:szCs w:val="16"/>
        </w:rPr>
        <w:t xml:space="preserve">, (c) Gemi içindeki </w:t>
      </w:r>
      <w:proofErr w:type="spellStart"/>
      <w:r w:rsidRPr="00D83B0C">
        <w:rPr>
          <w:sz w:val="16"/>
          <w:szCs w:val="16"/>
        </w:rPr>
        <w:t>elleçleme</w:t>
      </w:r>
      <w:proofErr w:type="spellEnd"/>
      <w:r w:rsidRPr="00D83B0C">
        <w:rPr>
          <w:sz w:val="16"/>
          <w:szCs w:val="16"/>
        </w:rPr>
        <w:t xml:space="preserve"> operasyonları.</w:t>
      </w:r>
    </w:p>
  </w:footnote>
  <w:footnote w:id="8">
    <w:p w:rsidR="00AA2598" w:rsidRPr="00AA2598" w:rsidRDefault="00AA2598" w:rsidP="00AA2598">
      <w:pPr>
        <w:pStyle w:val="Balk4"/>
        <w:jc w:val="both"/>
        <w:rPr>
          <w:rFonts w:eastAsia="Calibri"/>
          <w:b w:val="0"/>
          <w:i w:val="0"/>
          <w:color w:val="auto"/>
          <w:sz w:val="18"/>
          <w:szCs w:val="18"/>
          <w:lang w:eastAsia="en-US"/>
        </w:rPr>
      </w:pPr>
      <w:r w:rsidRPr="00D83B0C">
        <w:rPr>
          <w:rFonts w:eastAsia="Calibri"/>
          <w:sz w:val="16"/>
          <w:szCs w:val="16"/>
          <w:lang w:eastAsia="en-US"/>
        </w:rPr>
        <w:footnoteRef/>
      </w:r>
      <w:r w:rsidRPr="00683A17">
        <w:rPr>
          <w:rFonts w:eastAsia="Calibri"/>
          <w:sz w:val="16"/>
          <w:szCs w:val="16"/>
          <w:lang w:eastAsia="en-US"/>
        </w:rPr>
        <w:t xml:space="preserve"> </w:t>
      </w:r>
      <w:r w:rsidRPr="00AA2598">
        <w:rPr>
          <w:rFonts w:eastAsia="Calibri"/>
          <w:b w:val="0"/>
          <w:i w:val="0"/>
          <w:color w:val="auto"/>
          <w:sz w:val="16"/>
          <w:szCs w:val="16"/>
          <w:lang w:eastAsia="en-US"/>
        </w:rPr>
        <w:t>Tehlikeli yük taşınan konteyner depolana alanlarında korunaklı ve sınırları belirli alanların oluşturulmalı; oluşan tehlikeli atıklar, liman bünyesinde zemin sızdırmazlığı sağlanmış alanları ve kör kanalları oluşturulmalıdır.</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0DB8" w:rsidRDefault="00560DB8">
    <w:pPr>
      <w:pStyle w:val="stbilgi"/>
    </w:pPr>
    <w:r>
      <w:rPr>
        <w:noProof/>
        <w:lang w:val="en-GB" w:eastAsia="en-GB"/>
      </w:rPr>
      <w:drawing>
        <wp:anchor distT="0" distB="0" distL="114300" distR="114300" simplePos="0" relativeHeight="251658240" behindDoc="1" locked="0" layoutInCell="1" allowOverlap="1" wp14:anchorId="3FAA146B" wp14:editId="7ADE19D2">
          <wp:simplePos x="0" y="0"/>
          <wp:positionH relativeFrom="column">
            <wp:posOffset>5318760</wp:posOffset>
          </wp:positionH>
          <wp:positionV relativeFrom="paragraph">
            <wp:posOffset>8255</wp:posOffset>
          </wp:positionV>
          <wp:extent cx="327660" cy="586105"/>
          <wp:effectExtent l="0" t="0" r="0" b="4445"/>
          <wp:wrapThrough wrapText="bothSides">
            <wp:wrapPolygon edited="0">
              <wp:start x="0" y="0"/>
              <wp:lineTo x="0" y="21062"/>
              <wp:lineTo x="20093" y="21062"/>
              <wp:lineTo x="20093" y="0"/>
              <wp:lineTo x="0" y="0"/>
            </wp:wrapPolygon>
          </wp:wrapThrough>
          <wp:docPr id="1" name="Resim 1" descr="C:\Users\ub8416\Desktop\2013 PROJELER\YEŞİL LİMAN 2013\GP LOGO\green port T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b8416\Desktop\2013 PROJELER\YEŞİL LİMAN 2013\GP LOGO\green port TR.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27660" cy="586105"/>
                  </a:xfrm>
                  <a:prstGeom prst="rect">
                    <a:avLst/>
                  </a:prstGeom>
                  <a:noFill/>
                  <a:ln>
                    <a:noFill/>
                  </a:ln>
                </pic:spPr>
              </pic:pic>
            </a:graphicData>
          </a:graphic>
        </wp:anchor>
      </w:drawing>
    </w:r>
    <w:r>
      <w:rPr>
        <w:noProof/>
        <w:lang w:val="en-GB" w:eastAsia="en-GB"/>
      </w:rPr>
      <w:drawing>
        <wp:inline distT="0" distB="0" distL="0" distR="0" wp14:anchorId="35917C09" wp14:editId="29502A94">
          <wp:extent cx="500332" cy="588745"/>
          <wp:effectExtent l="0" t="0" r="0" b="1905"/>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04775" cy="593973"/>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88E3AC4"/>
    <w:lvl w:ilvl="0">
      <w:numFmt w:val="bullet"/>
      <w:lvlText w:val="*"/>
      <w:lvlJc w:val="left"/>
    </w:lvl>
  </w:abstractNum>
  <w:abstractNum w:abstractNumId="1">
    <w:nsid w:val="05C44E13"/>
    <w:multiLevelType w:val="multilevel"/>
    <w:tmpl w:val="7592E82A"/>
    <w:lvl w:ilvl="0">
      <w:start w:val="6"/>
      <w:numFmt w:val="decimal"/>
      <w:lvlText w:val="%1."/>
      <w:legacy w:legacy="1" w:legacySpace="0" w:legacyIndent="561"/>
      <w:lvlJc w:val="left"/>
      <w:rPr>
        <w:rFonts w:ascii="Times New Roman" w:hAnsi="Times New Roman" w:cs="Times New Roman" w:hint="default"/>
      </w:rPr>
    </w:lvl>
    <w:lvl w:ilvl="1">
      <w:start w:val="1"/>
      <w:numFmt w:val="decimal"/>
      <w:isLgl/>
      <w:lvlText w:val="%1.%2"/>
      <w:lvlJc w:val="left"/>
      <w:pPr>
        <w:ind w:left="648" w:hanging="43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359" w:hanging="720"/>
      </w:pPr>
      <w:rPr>
        <w:rFonts w:hint="default"/>
      </w:rPr>
    </w:lvl>
    <w:lvl w:ilvl="4">
      <w:start w:val="1"/>
      <w:numFmt w:val="decimal"/>
      <w:isLgl/>
      <w:lvlText w:val="%1.%2.%3.%4.%5"/>
      <w:lvlJc w:val="left"/>
      <w:pPr>
        <w:ind w:left="1932" w:hanging="1080"/>
      </w:pPr>
      <w:rPr>
        <w:rFonts w:hint="default"/>
      </w:rPr>
    </w:lvl>
    <w:lvl w:ilvl="5">
      <w:start w:val="1"/>
      <w:numFmt w:val="decimal"/>
      <w:isLgl/>
      <w:lvlText w:val="%1.%2.%3.%4.%5.%6"/>
      <w:lvlJc w:val="left"/>
      <w:pPr>
        <w:ind w:left="2145" w:hanging="1080"/>
      </w:pPr>
      <w:rPr>
        <w:rFonts w:hint="default"/>
      </w:rPr>
    </w:lvl>
    <w:lvl w:ilvl="6">
      <w:start w:val="1"/>
      <w:numFmt w:val="decimal"/>
      <w:isLgl/>
      <w:lvlText w:val="%1.%2.%3.%4.%5.%6.%7"/>
      <w:lvlJc w:val="left"/>
      <w:pPr>
        <w:ind w:left="2718" w:hanging="1440"/>
      </w:pPr>
      <w:rPr>
        <w:rFonts w:hint="default"/>
      </w:rPr>
    </w:lvl>
    <w:lvl w:ilvl="7">
      <w:start w:val="1"/>
      <w:numFmt w:val="decimal"/>
      <w:isLgl/>
      <w:lvlText w:val="%1.%2.%3.%4.%5.%6.%7.%8"/>
      <w:lvlJc w:val="left"/>
      <w:pPr>
        <w:ind w:left="2931" w:hanging="1440"/>
      </w:pPr>
      <w:rPr>
        <w:rFonts w:hint="default"/>
      </w:rPr>
    </w:lvl>
    <w:lvl w:ilvl="8">
      <w:start w:val="1"/>
      <w:numFmt w:val="decimal"/>
      <w:isLgl/>
      <w:lvlText w:val="%1.%2.%3.%4.%5.%6.%7.%8.%9"/>
      <w:lvlJc w:val="left"/>
      <w:pPr>
        <w:ind w:left="3144" w:hanging="1440"/>
      </w:pPr>
      <w:rPr>
        <w:rFonts w:hint="default"/>
      </w:rPr>
    </w:lvl>
  </w:abstractNum>
  <w:abstractNum w:abstractNumId="2">
    <w:nsid w:val="07625AE3"/>
    <w:multiLevelType w:val="multilevel"/>
    <w:tmpl w:val="FE8A9C6E"/>
    <w:lvl w:ilvl="0">
      <w:start w:val="3"/>
      <w:numFmt w:val="decimal"/>
      <w:lvlText w:val="%1."/>
      <w:lvlJc w:val="left"/>
      <w:pPr>
        <w:ind w:left="360" w:hanging="360"/>
      </w:pPr>
      <w:rPr>
        <w:rFonts w:hint="default"/>
        <w:b/>
        <w:color w:val="FF0000"/>
      </w:rPr>
    </w:lvl>
    <w:lvl w:ilvl="1">
      <w:start w:val="1"/>
      <w:numFmt w:val="decimal"/>
      <w:lvlText w:val="%1.%2."/>
      <w:lvlJc w:val="left"/>
      <w:pPr>
        <w:ind w:left="785"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3">
    <w:nsid w:val="08530329"/>
    <w:multiLevelType w:val="hybridMultilevel"/>
    <w:tmpl w:val="C61E030C"/>
    <w:lvl w:ilvl="0" w:tplc="85603B52">
      <w:start w:val="1"/>
      <w:numFmt w:val="decimal"/>
      <w:lvlText w:val="2.%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C3214EB"/>
    <w:multiLevelType w:val="hybridMultilevel"/>
    <w:tmpl w:val="D27C6BE6"/>
    <w:lvl w:ilvl="0" w:tplc="F8B287A8">
      <w:start w:val="10"/>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0E270E9"/>
    <w:multiLevelType w:val="singleLevel"/>
    <w:tmpl w:val="C908E6E8"/>
    <w:lvl w:ilvl="0">
      <w:start w:val="1"/>
      <w:numFmt w:val="decimal"/>
      <w:lvlText w:val="2.4.1.%1."/>
      <w:legacy w:legacy="1" w:legacySpace="0" w:legacyIndent="835"/>
      <w:lvlJc w:val="left"/>
      <w:rPr>
        <w:rFonts w:ascii="Times New Roman" w:hAnsi="Times New Roman" w:cs="Times New Roman" w:hint="default"/>
      </w:rPr>
    </w:lvl>
  </w:abstractNum>
  <w:abstractNum w:abstractNumId="6">
    <w:nsid w:val="11E544D7"/>
    <w:multiLevelType w:val="singleLevel"/>
    <w:tmpl w:val="F6B4EC32"/>
    <w:lvl w:ilvl="0">
      <w:start w:val="1"/>
      <w:numFmt w:val="decimal"/>
      <w:lvlText w:val="4.4.%1."/>
      <w:lvlJc w:val="left"/>
      <w:pPr>
        <w:ind w:left="426" w:firstLine="0"/>
      </w:pPr>
      <w:rPr>
        <w:rFonts w:ascii="Times New Roman" w:hAnsi="Times New Roman" w:cs="Times New Roman" w:hint="default"/>
      </w:rPr>
    </w:lvl>
  </w:abstractNum>
  <w:abstractNum w:abstractNumId="7">
    <w:nsid w:val="19BB3EB7"/>
    <w:multiLevelType w:val="singleLevel"/>
    <w:tmpl w:val="8D346F5C"/>
    <w:lvl w:ilvl="0">
      <w:start w:val="1"/>
      <w:numFmt w:val="decimal"/>
      <w:lvlText w:val="4.%1."/>
      <w:legacy w:legacy="1" w:legacySpace="0" w:legacyIndent="729"/>
      <w:lvlJc w:val="left"/>
      <w:rPr>
        <w:rFonts w:ascii="Times New Roman" w:hAnsi="Times New Roman" w:cs="Times New Roman" w:hint="default"/>
      </w:rPr>
    </w:lvl>
  </w:abstractNum>
  <w:abstractNum w:abstractNumId="8">
    <w:nsid w:val="213C2863"/>
    <w:multiLevelType w:val="hybridMultilevel"/>
    <w:tmpl w:val="3DAA2D5E"/>
    <w:lvl w:ilvl="0" w:tplc="3656DB22">
      <w:start w:val="1"/>
      <w:numFmt w:val="bullet"/>
      <w:lvlText w:val=""/>
      <w:lvlJc w:val="left"/>
      <w:pPr>
        <w:ind w:left="1431" w:hanging="360"/>
      </w:pPr>
      <w:rPr>
        <w:rFonts w:ascii="Symbol" w:hAnsi="Symbol" w:hint="default"/>
        <w:color w:val="auto"/>
      </w:rPr>
    </w:lvl>
    <w:lvl w:ilvl="1" w:tplc="08090003" w:tentative="1">
      <w:start w:val="1"/>
      <w:numFmt w:val="bullet"/>
      <w:lvlText w:val="o"/>
      <w:lvlJc w:val="left"/>
      <w:pPr>
        <w:ind w:left="2151" w:hanging="360"/>
      </w:pPr>
      <w:rPr>
        <w:rFonts w:ascii="Courier New" w:hAnsi="Courier New" w:cs="Courier New" w:hint="default"/>
      </w:rPr>
    </w:lvl>
    <w:lvl w:ilvl="2" w:tplc="08090005" w:tentative="1">
      <w:start w:val="1"/>
      <w:numFmt w:val="bullet"/>
      <w:lvlText w:val=""/>
      <w:lvlJc w:val="left"/>
      <w:pPr>
        <w:ind w:left="2871" w:hanging="360"/>
      </w:pPr>
      <w:rPr>
        <w:rFonts w:ascii="Wingdings" w:hAnsi="Wingdings" w:hint="default"/>
      </w:rPr>
    </w:lvl>
    <w:lvl w:ilvl="3" w:tplc="08090001" w:tentative="1">
      <w:start w:val="1"/>
      <w:numFmt w:val="bullet"/>
      <w:lvlText w:val=""/>
      <w:lvlJc w:val="left"/>
      <w:pPr>
        <w:ind w:left="3591" w:hanging="360"/>
      </w:pPr>
      <w:rPr>
        <w:rFonts w:ascii="Symbol" w:hAnsi="Symbol" w:hint="default"/>
      </w:rPr>
    </w:lvl>
    <w:lvl w:ilvl="4" w:tplc="08090003" w:tentative="1">
      <w:start w:val="1"/>
      <w:numFmt w:val="bullet"/>
      <w:lvlText w:val="o"/>
      <w:lvlJc w:val="left"/>
      <w:pPr>
        <w:ind w:left="4311" w:hanging="360"/>
      </w:pPr>
      <w:rPr>
        <w:rFonts w:ascii="Courier New" w:hAnsi="Courier New" w:cs="Courier New" w:hint="default"/>
      </w:rPr>
    </w:lvl>
    <w:lvl w:ilvl="5" w:tplc="08090005" w:tentative="1">
      <w:start w:val="1"/>
      <w:numFmt w:val="bullet"/>
      <w:lvlText w:val=""/>
      <w:lvlJc w:val="left"/>
      <w:pPr>
        <w:ind w:left="5031" w:hanging="360"/>
      </w:pPr>
      <w:rPr>
        <w:rFonts w:ascii="Wingdings" w:hAnsi="Wingdings" w:hint="default"/>
      </w:rPr>
    </w:lvl>
    <w:lvl w:ilvl="6" w:tplc="08090001" w:tentative="1">
      <w:start w:val="1"/>
      <w:numFmt w:val="bullet"/>
      <w:lvlText w:val=""/>
      <w:lvlJc w:val="left"/>
      <w:pPr>
        <w:ind w:left="5751" w:hanging="360"/>
      </w:pPr>
      <w:rPr>
        <w:rFonts w:ascii="Symbol" w:hAnsi="Symbol" w:hint="default"/>
      </w:rPr>
    </w:lvl>
    <w:lvl w:ilvl="7" w:tplc="08090003" w:tentative="1">
      <w:start w:val="1"/>
      <w:numFmt w:val="bullet"/>
      <w:lvlText w:val="o"/>
      <w:lvlJc w:val="left"/>
      <w:pPr>
        <w:ind w:left="6471" w:hanging="360"/>
      </w:pPr>
      <w:rPr>
        <w:rFonts w:ascii="Courier New" w:hAnsi="Courier New" w:cs="Courier New" w:hint="default"/>
      </w:rPr>
    </w:lvl>
    <w:lvl w:ilvl="8" w:tplc="08090005" w:tentative="1">
      <w:start w:val="1"/>
      <w:numFmt w:val="bullet"/>
      <w:lvlText w:val=""/>
      <w:lvlJc w:val="left"/>
      <w:pPr>
        <w:ind w:left="7191" w:hanging="360"/>
      </w:pPr>
      <w:rPr>
        <w:rFonts w:ascii="Wingdings" w:hAnsi="Wingdings" w:hint="default"/>
      </w:rPr>
    </w:lvl>
  </w:abstractNum>
  <w:abstractNum w:abstractNumId="9">
    <w:nsid w:val="24951E06"/>
    <w:multiLevelType w:val="singleLevel"/>
    <w:tmpl w:val="225694CE"/>
    <w:lvl w:ilvl="0">
      <w:start w:val="1"/>
      <w:numFmt w:val="decimal"/>
      <w:lvlText w:val="2.3.%1"/>
      <w:legacy w:legacy="1" w:legacySpace="0" w:legacyIndent="552"/>
      <w:lvlJc w:val="left"/>
      <w:rPr>
        <w:rFonts w:ascii="Times New Roman" w:hAnsi="Times New Roman" w:cs="Times New Roman" w:hint="default"/>
      </w:rPr>
    </w:lvl>
  </w:abstractNum>
  <w:abstractNum w:abstractNumId="10">
    <w:nsid w:val="25CC3B17"/>
    <w:multiLevelType w:val="hybridMultilevel"/>
    <w:tmpl w:val="1D00CEA0"/>
    <w:lvl w:ilvl="0" w:tplc="6ECE4750">
      <w:start w:val="1"/>
      <w:numFmt w:val="decimal"/>
      <w:lvlText w:val="3.%11"/>
      <w:lvlJc w:val="left"/>
      <w:pPr>
        <w:ind w:left="0" w:firstLine="0"/>
      </w:pPr>
      <w:rPr>
        <w:rFonts w:ascii="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28D11953"/>
    <w:multiLevelType w:val="multilevel"/>
    <w:tmpl w:val="400A2412"/>
    <w:lvl w:ilvl="0">
      <w:start w:val="3"/>
      <w:numFmt w:val="decimal"/>
      <w:lvlText w:val="2.%1.2.1"/>
      <w:lvlJc w:val="left"/>
      <w:pPr>
        <w:ind w:left="730" w:hanging="360"/>
      </w:pPr>
      <w:rPr>
        <w:rFonts w:ascii="Times New Roman" w:hAnsi="Times New Roman" w:cs="Times New Roman" w:hint="default"/>
        <w:spacing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none"/>
      <w:lvlText w:val="1"/>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nsid w:val="2B78625F"/>
    <w:multiLevelType w:val="singleLevel"/>
    <w:tmpl w:val="49D4CF36"/>
    <w:lvl w:ilvl="0">
      <w:start w:val="1"/>
      <w:numFmt w:val="decimal"/>
      <w:lvlText w:val="6.%1"/>
      <w:legacy w:legacy="1" w:legacySpace="0" w:legacyIndent="418"/>
      <w:lvlJc w:val="left"/>
      <w:rPr>
        <w:rFonts w:ascii="Times New Roman" w:hAnsi="Times New Roman" w:cs="Times New Roman" w:hint="default"/>
      </w:rPr>
    </w:lvl>
  </w:abstractNum>
  <w:abstractNum w:abstractNumId="13">
    <w:nsid w:val="2FA809FD"/>
    <w:multiLevelType w:val="multilevel"/>
    <w:tmpl w:val="7292AA4A"/>
    <w:styleLink w:val="Stil1"/>
    <w:lvl w:ilvl="0">
      <w:start w:val="3"/>
      <w:numFmt w:val="decimal"/>
      <w:lvlText w:val="2.%1.2.1"/>
      <w:lvlJc w:val="left"/>
      <w:pPr>
        <w:ind w:left="730" w:hanging="360"/>
      </w:pPr>
      <w:rPr>
        <w:rFonts w:ascii="Times New Roman" w:hAnsi="Times New Roman" w:cs="Times New Roman" w:hint="default"/>
        <w:spacing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31374D69"/>
    <w:multiLevelType w:val="hybridMultilevel"/>
    <w:tmpl w:val="D5862B08"/>
    <w:lvl w:ilvl="0" w:tplc="1876E13C">
      <w:start w:val="1"/>
      <w:numFmt w:val="decimal"/>
      <w:lvlText w:val="2.3.1.%1."/>
      <w:lvlJc w:val="left"/>
      <w:pPr>
        <w:ind w:left="0" w:firstLine="0"/>
      </w:pPr>
      <w:rPr>
        <w:rFonts w:ascii="Times New Roman" w:hAnsi="Times New Roman" w:cs="Times New Roman"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32860C8D"/>
    <w:multiLevelType w:val="singleLevel"/>
    <w:tmpl w:val="49FCDBF8"/>
    <w:lvl w:ilvl="0">
      <w:start w:val="2"/>
      <w:numFmt w:val="decimal"/>
      <w:lvlText w:val="2.2.%1."/>
      <w:legacy w:legacy="1" w:legacySpace="0" w:legacyIndent="696"/>
      <w:lvlJc w:val="left"/>
      <w:rPr>
        <w:rFonts w:ascii="Times New Roman" w:hAnsi="Times New Roman" w:cs="Times New Roman" w:hint="default"/>
      </w:rPr>
    </w:lvl>
  </w:abstractNum>
  <w:abstractNum w:abstractNumId="16">
    <w:nsid w:val="38E448ED"/>
    <w:multiLevelType w:val="singleLevel"/>
    <w:tmpl w:val="C166DEE2"/>
    <w:lvl w:ilvl="0">
      <w:start w:val="5"/>
      <w:numFmt w:val="decimal"/>
      <w:lvlText w:val="4.%1."/>
      <w:legacy w:legacy="1" w:legacySpace="0" w:legacyIndent="701"/>
      <w:lvlJc w:val="left"/>
      <w:rPr>
        <w:rFonts w:ascii="Times New Roman" w:hAnsi="Times New Roman" w:cs="Times New Roman" w:hint="default"/>
      </w:rPr>
    </w:lvl>
  </w:abstractNum>
  <w:abstractNum w:abstractNumId="17">
    <w:nsid w:val="3AC7367A"/>
    <w:multiLevelType w:val="singleLevel"/>
    <w:tmpl w:val="3B00D6EA"/>
    <w:lvl w:ilvl="0">
      <w:start w:val="3"/>
      <w:numFmt w:val="decimal"/>
      <w:lvlText w:val="4.%1."/>
      <w:legacy w:legacy="1" w:legacySpace="0" w:legacyIndent="729"/>
      <w:lvlJc w:val="left"/>
      <w:rPr>
        <w:rFonts w:ascii="Times New Roman" w:hAnsi="Times New Roman" w:cs="Times New Roman" w:hint="default"/>
      </w:rPr>
    </w:lvl>
  </w:abstractNum>
  <w:abstractNum w:abstractNumId="18">
    <w:nsid w:val="3D1B72A5"/>
    <w:multiLevelType w:val="hybridMultilevel"/>
    <w:tmpl w:val="F918BEF4"/>
    <w:lvl w:ilvl="0" w:tplc="E76CDA18">
      <w:start w:val="1"/>
      <w:numFmt w:val="bullet"/>
      <w:lvlText w:val="-"/>
      <w:lvlJc w:val="left"/>
      <w:pPr>
        <w:ind w:left="1429" w:hanging="360"/>
      </w:pPr>
      <w:rPr>
        <w:rFonts w:ascii="Arial" w:hAnsi="Aria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9">
    <w:nsid w:val="3E946E19"/>
    <w:multiLevelType w:val="multilevel"/>
    <w:tmpl w:val="FE8A9C6E"/>
    <w:lvl w:ilvl="0">
      <w:start w:val="3"/>
      <w:numFmt w:val="decimal"/>
      <w:lvlText w:val="%1."/>
      <w:lvlJc w:val="left"/>
      <w:pPr>
        <w:ind w:left="360" w:hanging="360"/>
      </w:pPr>
      <w:rPr>
        <w:rFonts w:hint="default"/>
        <w:b/>
        <w:color w:val="FF0000"/>
      </w:rPr>
    </w:lvl>
    <w:lvl w:ilvl="1">
      <w:start w:val="1"/>
      <w:numFmt w:val="decimal"/>
      <w:lvlText w:val="%1.%2."/>
      <w:lvlJc w:val="left"/>
      <w:pPr>
        <w:ind w:left="785"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20">
    <w:nsid w:val="3EF74B93"/>
    <w:multiLevelType w:val="singleLevel"/>
    <w:tmpl w:val="FFA28A60"/>
    <w:lvl w:ilvl="0">
      <w:start w:val="2"/>
      <w:numFmt w:val="decimal"/>
      <w:lvlText w:val="7.1.%1."/>
      <w:legacy w:legacy="1" w:legacySpace="0" w:legacyIndent="686"/>
      <w:lvlJc w:val="left"/>
      <w:rPr>
        <w:rFonts w:ascii="Times New Roman" w:hAnsi="Times New Roman" w:cs="Times New Roman" w:hint="default"/>
      </w:rPr>
    </w:lvl>
  </w:abstractNum>
  <w:abstractNum w:abstractNumId="21">
    <w:nsid w:val="40F23938"/>
    <w:multiLevelType w:val="hybridMultilevel"/>
    <w:tmpl w:val="F4168A36"/>
    <w:lvl w:ilvl="0" w:tplc="57408EA0">
      <w:start w:val="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41B17318"/>
    <w:multiLevelType w:val="multilevel"/>
    <w:tmpl w:val="7292AA4A"/>
    <w:numStyleLink w:val="Stil1"/>
  </w:abstractNum>
  <w:abstractNum w:abstractNumId="23">
    <w:nsid w:val="41CE401B"/>
    <w:multiLevelType w:val="multilevel"/>
    <w:tmpl w:val="F32C7BE6"/>
    <w:lvl w:ilvl="0">
      <w:start w:val="8"/>
      <w:numFmt w:val="decimal"/>
      <w:lvlText w:val="%1"/>
      <w:lvlJc w:val="left"/>
      <w:pPr>
        <w:ind w:left="360" w:hanging="360"/>
      </w:pPr>
      <w:rPr>
        <w:rFonts w:hint="default"/>
      </w:rPr>
    </w:lvl>
    <w:lvl w:ilvl="1">
      <w:start w:val="1"/>
      <w:numFmt w:val="decimal"/>
      <w:lvlText w:val="9.%2"/>
      <w:lvlJc w:val="left"/>
      <w:pPr>
        <w:ind w:left="360" w:hanging="360"/>
      </w:pPr>
      <w:rPr>
        <w:rFonts w:ascii="Times New Roman" w:hAnsi="Times New Roman" w:cs="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nsid w:val="44646025"/>
    <w:multiLevelType w:val="multilevel"/>
    <w:tmpl w:val="6414C03E"/>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b/>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5">
    <w:nsid w:val="450D559E"/>
    <w:multiLevelType w:val="multilevel"/>
    <w:tmpl w:val="C4CA35A0"/>
    <w:lvl w:ilvl="0">
      <w:start w:val="7"/>
      <w:numFmt w:val="decimal"/>
      <w:lvlText w:val="%1"/>
      <w:lvlJc w:val="left"/>
      <w:pPr>
        <w:ind w:left="360" w:hanging="360"/>
      </w:pPr>
      <w:rPr>
        <w:rFonts w:hint="default"/>
      </w:rPr>
    </w:lvl>
    <w:lvl w:ilvl="1">
      <w:start w:val="1"/>
      <w:numFmt w:val="decimal"/>
      <w:lvlText w:val="%1.%2"/>
      <w:lvlJc w:val="left"/>
      <w:pPr>
        <w:ind w:left="1069" w:hanging="360"/>
      </w:pPr>
      <w:rPr>
        <w:rFonts w:hint="default"/>
        <w:b/>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6">
    <w:nsid w:val="45C9644F"/>
    <w:multiLevelType w:val="singleLevel"/>
    <w:tmpl w:val="D034FD46"/>
    <w:lvl w:ilvl="0">
      <w:start w:val="1"/>
      <w:numFmt w:val="decimal"/>
      <w:lvlText w:val="%1-"/>
      <w:legacy w:legacy="1" w:legacySpace="0" w:legacyIndent="288"/>
      <w:lvlJc w:val="left"/>
      <w:rPr>
        <w:rFonts w:ascii="Times New Roman" w:hAnsi="Times New Roman" w:cs="Times New Roman" w:hint="default"/>
      </w:rPr>
    </w:lvl>
  </w:abstractNum>
  <w:abstractNum w:abstractNumId="27">
    <w:nsid w:val="497C5211"/>
    <w:multiLevelType w:val="singleLevel"/>
    <w:tmpl w:val="3876751C"/>
    <w:lvl w:ilvl="0">
      <w:start w:val="1"/>
      <w:numFmt w:val="decimal"/>
      <w:lvlText w:val="10.%1."/>
      <w:lvlJc w:val="left"/>
      <w:pPr>
        <w:ind w:left="0" w:firstLine="0"/>
      </w:pPr>
      <w:rPr>
        <w:rFonts w:ascii="Times New Roman" w:hAnsi="Times New Roman" w:cs="Times New Roman" w:hint="default"/>
      </w:rPr>
    </w:lvl>
  </w:abstractNum>
  <w:abstractNum w:abstractNumId="28">
    <w:nsid w:val="4D6A1C85"/>
    <w:multiLevelType w:val="multilevel"/>
    <w:tmpl w:val="02525DBE"/>
    <w:lvl w:ilvl="0">
      <w:start w:val="3"/>
      <w:numFmt w:val="decimal"/>
      <w:lvlText w:val="2.%1.2.1"/>
      <w:lvlJc w:val="left"/>
      <w:pPr>
        <w:ind w:left="730" w:hanging="360"/>
      </w:pPr>
      <w:rPr>
        <w:rFonts w:ascii="Times New Roman" w:hAnsi="Times New Roman" w:cs="Times New Roman" w:hint="default"/>
        <w:spacing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nsid w:val="4D811D97"/>
    <w:multiLevelType w:val="multilevel"/>
    <w:tmpl w:val="ADC26EDC"/>
    <w:lvl w:ilvl="0">
      <w:start w:val="4"/>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516850EC"/>
    <w:multiLevelType w:val="singleLevel"/>
    <w:tmpl w:val="845C228A"/>
    <w:lvl w:ilvl="0">
      <w:start w:val="1"/>
      <w:numFmt w:val="decimal"/>
      <w:lvlText w:val="2.1.%1."/>
      <w:legacy w:legacy="1" w:legacySpace="0" w:legacyIndent="691"/>
      <w:lvlJc w:val="left"/>
      <w:rPr>
        <w:rFonts w:ascii="Times New Roman" w:hAnsi="Times New Roman" w:cs="Times New Roman" w:hint="default"/>
      </w:rPr>
    </w:lvl>
  </w:abstractNum>
  <w:abstractNum w:abstractNumId="31">
    <w:nsid w:val="573B45A9"/>
    <w:multiLevelType w:val="hybridMultilevel"/>
    <w:tmpl w:val="D8C468C0"/>
    <w:lvl w:ilvl="0" w:tplc="C1AA3FF4">
      <w:start w:val="10"/>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587958E6"/>
    <w:multiLevelType w:val="multilevel"/>
    <w:tmpl w:val="4FFE1D7A"/>
    <w:lvl w:ilvl="0">
      <w:start w:val="4"/>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nsid w:val="5A34574C"/>
    <w:multiLevelType w:val="hybridMultilevel"/>
    <w:tmpl w:val="88049B6C"/>
    <w:lvl w:ilvl="0" w:tplc="1CBCA5B4">
      <w:start w:val="1"/>
      <w:numFmt w:val="decimal"/>
      <w:lvlText w:val="1.%1"/>
      <w:lvlJc w:val="left"/>
      <w:pPr>
        <w:ind w:left="502" w:hanging="360"/>
      </w:pPr>
      <w:rPr>
        <w:rFonts w:hint="default"/>
        <w:b/>
      </w:rPr>
    </w:lvl>
    <w:lvl w:ilvl="1" w:tplc="041F0003" w:tentative="1">
      <w:start w:val="1"/>
      <w:numFmt w:val="bullet"/>
      <w:lvlText w:val="o"/>
      <w:lvlJc w:val="left"/>
      <w:pPr>
        <w:ind w:left="1157" w:hanging="360"/>
      </w:pPr>
      <w:rPr>
        <w:rFonts w:ascii="Courier New" w:hAnsi="Courier New" w:cs="Courier New" w:hint="default"/>
      </w:rPr>
    </w:lvl>
    <w:lvl w:ilvl="2" w:tplc="041F0005" w:tentative="1">
      <w:start w:val="1"/>
      <w:numFmt w:val="bullet"/>
      <w:lvlText w:val=""/>
      <w:lvlJc w:val="left"/>
      <w:pPr>
        <w:ind w:left="1877" w:hanging="360"/>
      </w:pPr>
      <w:rPr>
        <w:rFonts w:ascii="Wingdings" w:hAnsi="Wingdings" w:hint="default"/>
      </w:rPr>
    </w:lvl>
    <w:lvl w:ilvl="3" w:tplc="041F0001" w:tentative="1">
      <w:start w:val="1"/>
      <w:numFmt w:val="bullet"/>
      <w:lvlText w:val=""/>
      <w:lvlJc w:val="left"/>
      <w:pPr>
        <w:ind w:left="2597" w:hanging="360"/>
      </w:pPr>
      <w:rPr>
        <w:rFonts w:ascii="Symbol" w:hAnsi="Symbol" w:hint="default"/>
      </w:rPr>
    </w:lvl>
    <w:lvl w:ilvl="4" w:tplc="041F0003" w:tentative="1">
      <w:start w:val="1"/>
      <w:numFmt w:val="bullet"/>
      <w:lvlText w:val="o"/>
      <w:lvlJc w:val="left"/>
      <w:pPr>
        <w:ind w:left="3317" w:hanging="360"/>
      </w:pPr>
      <w:rPr>
        <w:rFonts w:ascii="Courier New" w:hAnsi="Courier New" w:cs="Courier New" w:hint="default"/>
      </w:rPr>
    </w:lvl>
    <w:lvl w:ilvl="5" w:tplc="041F0005" w:tentative="1">
      <w:start w:val="1"/>
      <w:numFmt w:val="bullet"/>
      <w:lvlText w:val=""/>
      <w:lvlJc w:val="left"/>
      <w:pPr>
        <w:ind w:left="4037" w:hanging="360"/>
      </w:pPr>
      <w:rPr>
        <w:rFonts w:ascii="Wingdings" w:hAnsi="Wingdings" w:hint="default"/>
      </w:rPr>
    </w:lvl>
    <w:lvl w:ilvl="6" w:tplc="041F0001" w:tentative="1">
      <w:start w:val="1"/>
      <w:numFmt w:val="bullet"/>
      <w:lvlText w:val=""/>
      <w:lvlJc w:val="left"/>
      <w:pPr>
        <w:ind w:left="4757" w:hanging="360"/>
      </w:pPr>
      <w:rPr>
        <w:rFonts w:ascii="Symbol" w:hAnsi="Symbol" w:hint="default"/>
      </w:rPr>
    </w:lvl>
    <w:lvl w:ilvl="7" w:tplc="041F0003" w:tentative="1">
      <w:start w:val="1"/>
      <w:numFmt w:val="bullet"/>
      <w:lvlText w:val="o"/>
      <w:lvlJc w:val="left"/>
      <w:pPr>
        <w:ind w:left="5477" w:hanging="360"/>
      </w:pPr>
      <w:rPr>
        <w:rFonts w:ascii="Courier New" w:hAnsi="Courier New" w:cs="Courier New" w:hint="default"/>
      </w:rPr>
    </w:lvl>
    <w:lvl w:ilvl="8" w:tplc="041F0005" w:tentative="1">
      <w:start w:val="1"/>
      <w:numFmt w:val="bullet"/>
      <w:lvlText w:val=""/>
      <w:lvlJc w:val="left"/>
      <w:pPr>
        <w:ind w:left="6197" w:hanging="360"/>
      </w:pPr>
      <w:rPr>
        <w:rFonts w:ascii="Wingdings" w:hAnsi="Wingdings" w:hint="default"/>
      </w:rPr>
    </w:lvl>
  </w:abstractNum>
  <w:abstractNum w:abstractNumId="34">
    <w:nsid w:val="5D91523D"/>
    <w:multiLevelType w:val="singleLevel"/>
    <w:tmpl w:val="665C35C0"/>
    <w:lvl w:ilvl="0">
      <w:start w:val="2"/>
      <w:numFmt w:val="decimal"/>
      <w:lvlText w:val="4.%1."/>
      <w:legacy w:legacy="1" w:legacySpace="0" w:legacyIndent="729"/>
      <w:lvlJc w:val="left"/>
      <w:rPr>
        <w:rFonts w:ascii="Times New Roman" w:hAnsi="Times New Roman" w:cs="Times New Roman" w:hint="default"/>
      </w:rPr>
    </w:lvl>
  </w:abstractNum>
  <w:abstractNum w:abstractNumId="35">
    <w:nsid w:val="5E0E7EE1"/>
    <w:multiLevelType w:val="singleLevel"/>
    <w:tmpl w:val="845C228A"/>
    <w:lvl w:ilvl="0">
      <w:start w:val="1"/>
      <w:numFmt w:val="decimal"/>
      <w:lvlText w:val="2.1.%1."/>
      <w:legacy w:legacy="1" w:legacySpace="0" w:legacyIndent="691"/>
      <w:lvlJc w:val="left"/>
      <w:rPr>
        <w:rFonts w:ascii="Times New Roman" w:hAnsi="Times New Roman" w:cs="Times New Roman" w:hint="default"/>
      </w:rPr>
    </w:lvl>
  </w:abstractNum>
  <w:abstractNum w:abstractNumId="36">
    <w:nsid w:val="65E004C3"/>
    <w:multiLevelType w:val="hybridMultilevel"/>
    <w:tmpl w:val="1B340CBA"/>
    <w:lvl w:ilvl="0" w:tplc="225694CE">
      <w:start w:val="1"/>
      <w:numFmt w:val="decimal"/>
      <w:lvlText w:val="2.3.%1"/>
      <w:lvlJc w:val="left"/>
      <w:pPr>
        <w:ind w:left="730" w:hanging="360"/>
      </w:pPr>
      <w:rPr>
        <w:rFonts w:ascii="Times New Roman" w:hAnsi="Times New Roman" w:cs="Times New Roman" w:hint="default"/>
      </w:rPr>
    </w:lvl>
    <w:lvl w:ilvl="1" w:tplc="041F0019" w:tentative="1">
      <w:start w:val="1"/>
      <w:numFmt w:val="lowerLetter"/>
      <w:lvlText w:val="%2."/>
      <w:lvlJc w:val="left"/>
      <w:pPr>
        <w:ind w:left="1450" w:hanging="360"/>
      </w:pPr>
    </w:lvl>
    <w:lvl w:ilvl="2" w:tplc="041F001B" w:tentative="1">
      <w:start w:val="1"/>
      <w:numFmt w:val="lowerRoman"/>
      <w:lvlText w:val="%3."/>
      <w:lvlJc w:val="right"/>
      <w:pPr>
        <w:ind w:left="2170" w:hanging="180"/>
      </w:pPr>
    </w:lvl>
    <w:lvl w:ilvl="3" w:tplc="041F000F" w:tentative="1">
      <w:start w:val="1"/>
      <w:numFmt w:val="decimal"/>
      <w:lvlText w:val="%4."/>
      <w:lvlJc w:val="left"/>
      <w:pPr>
        <w:ind w:left="2890" w:hanging="360"/>
      </w:pPr>
    </w:lvl>
    <w:lvl w:ilvl="4" w:tplc="041F0019" w:tentative="1">
      <w:start w:val="1"/>
      <w:numFmt w:val="lowerLetter"/>
      <w:lvlText w:val="%5."/>
      <w:lvlJc w:val="left"/>
      <w:pPr>
        <w:ind w:left="3610" w:hanging="360"/>
      </w:pPr>
    </w:lvl>
    <w:lvl w:ilvl="5" w:tplc="041F001B" w:tentative="1">
      <w:start w:val="1"/>
      <w:numFmt w:val="lowerRoman"/>
      <w:lvlText w:val="%6."/>
      <w:lvlJc w:val="right"/>
      <w:pPr>
        <w:ind w:left="4330" w:hanging="180"/>
      </w:pPr>
    </w:lvl>
    <w:lvl w:ilvl="6" w:tplc="041F000F" w:tentative="1">
      <w:start w:val="1"/>
      <w:numFmt w:val="decimal"/>
      <w:lvlText w:val="%7."/>
      <w:lvlJc w:val="left"/>
      <w:pPr>
        <w:ind w:left="5050" w:hanging="360"/>
      </w:pPr>
    </w:lvl>
    <w:lvl w:ilvl="7" w:tplc="041F0019" w:tentative="1">
      <w:start w:val="1"/>
      <w:numFmt w:val="lowerLetter"/>
      <w:lvlText w:val="%8."/>
      <w:lvlJc w:val="left"/>
      <w:pPr>
        <w:ind w:left="5770" w:hanging="360"/>
      </w:pPr>
    </w:lvl>
    <w:lvl w:ilvl="8" w:tplc="041F001B" w:tentative="1">
      <w:start w:val="1"/>
      <w:numFmt w:val="lowerRoman"/>
      <w:lvlText w:val="%9."/>
      <w:lvlJc w:val="right"/>
      <w:pPr>
        <w:ind w:left="6490" w:hanging="180"/>
      </w:pPr>
    </w:lvl>
  </w:abstractNum>
  <w:abstractNum w:abstractNumId="37">
    <w:nsid w:val="68BD6916"/>
    <w:multiLevelType w:val="multilevel"/>
    <w:tmpl w:val="C3869EBA"/>
    <w:lvl w:ilvl="0">
      <w:start w:val="3"/>
      <w:numFmt w:val="decimal"/>
      <w:lvlText w:val="2.%1.2.1"/>
      <w:lvlJc w:val="left"/>
      <w:pPr>
        <w:ind w:left="730" w:hanging="360"/>
      </w:pPr>
      <w:rPr>
        <w:rFonts w:ascii="Times New Roman" w:hAnsi="Times New Roman" w:cs="Times New Roman" w:hint="default"/>
        <w:spacing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8">
    <w:nsid w:val="6A284A2A"/>
    <w:multiLevelType w:val="multilevel"/>
    <w:tmpl w:val="D8A48E46"/>
    <w:lvl w:ilvl="0">
      <w:start w:val="8"/>
      <w:numFmt w:val="decimal"/>
      <w:lvlText w:val="%1."/>
      <w:lvlJc w:val="left"/>
      <w:pPr>
        <w:ind w:left="360" w:hanging="360"/>
      </w:pPr>
      <w:rPr>
        <w:rFonts w:hint="default"/>
        <w:b w:val="0"/>
        <w:color w:val="auto"/>
      </w:rPr>
    </w:lvl>
    <w:lvl w:ilvl="1">
      <w:start w:val="1"/>
      <w:numFmt w:val="decimal"/>
      <w:lvlText w:val="%1.%2."/>
      <w:lvlJc w:val="left"/>
      <w:pPr>
        <w:ind w:left="1068" w:hanging="360"/>
      </w:pPr>
      <w:rPr>
        <w:rFonts w:hint="default"/>
        <w:b w:val="0"/>
        <w:color w:val="auto"/>
      </w:rPr>
    </w:lvl>
    <w:lvl w:ilvl="2">
      <w:start w:val="1"/>
      <w:numFmt w:val="decimal"/>
      <w:lvlText w:val="%1.%2.%3."/>
      <w:lvlJc w:val="left"/>
      <w:pPr>
        <w:ind w:left="2136" w:hanging="720"/>
      </w:pPr>
      <w:rPr>
        <w:rFonts w:hint="default"/>
        <w:b w:val="0"/>
        <w:color w:val="auto"/>
      </w:rPr>
    </w:lvl>
    <w:lvl w:ilvl="3">
      <w:start w:val="1"/>
      <w:numFmt w:val="decimal"/>
      <w:lvlText w:val="%1.%2.%3.%4."/>
      <w:lvlJc w:val="left"/>
      <w:pPr>
        <w:ind w:left="2844" w:hanging="720"/>
      </w:pPr>
      <w:rPr>
        <w:rFonts w:hint="default"/>
        <w:b w:val="0"/>
        <w:color w:val="auto"/>
      </w:rPr>
    </w:lvl>
    <w:lvl w:ilvl="4">
      <w:start w:val="1"/>
      <w:numFmt w:val="decimal"/>
      <w:lvlText w:val="%1.%2.%3.%4.%5."/>
      <w:lvlJc w:val="left"/>
      <w:pPr>
        <w:ind w:left="3912" w:hanging="1080"/>
      </w:pPr>
      <w:rPr>
        <w:rFonts w:hint="default"/>
        <w:b w:val="0"/>
        <w:color w:val="auto"/>
      </w:rPr>
    </w:lvl>
    <w:lvl w:ilvl="5">
      <w:start w:val="1"/>
      <w:numFmt w:val="decimal"/>
      <w:lvlText w:val="%1.%2.%3.%4.%5.%6."/>
      <w:lvlJc w:val="left"/>
      <w:pPr>
        <w:ind w:left="4620" w:hanging="1080"/>
      </w:pPr>
      <w:rPr>
        <w:rFonts w:hint="default"/>
        <w:b w:val="0"/>
        <w:color w:val="auto"/>
      </w:rPr>
    </w:lvl>
    <w:lvl w:ilvl="6">
      <w:start w:val="1"/>
      <w:numFmt w:val="decimal"/>
      <w:lvlText w:val="%1.%2.%3.%4.%5.%6.%7."/>
      <w:lvlJc w:val="left"/>
      <w:pPr>
        <w:ind w:left="5688" w:hanging="1440"/>
      </w:pPr>
      <w:rPr>
        <w:rFonts w:hint="default"/>
        <w:b w:val="0"/>
        <w:color w:val="auto"/>
      </w:rPr>
    </w:lvl>
    <w:lvl w:ilvl="7">
      <w:start w:val="1"/>
      <w:numFmt w:val="decimal"/>
      <w:lvlText w:val="%1.%2.%3.%4.%5.%6.%7.%8."/>
      <w:lvlJc w:val="left"/>
      <w:pPr>
        <w:ind w:left="6396" w:hanging="1440"/>
      </w:pPr>
      <w:rPr>
        <w:rFonts w:hint="default"/>
        <w:b w:val="0"/>
        <w:color w:val="auto"/>
      </w:rPr>
    </w:lvl>
    <w:lvl w:ilvl="8">
      <w:start w:val="1"/>
      <w:numFmt w:val="decimal"/>
      <w:lvlText w:val="%1.%2.%3.%4.%5.%6.%7.%8.%9."/>
      <w:lvlJc w:val="left"/>
      <w:pPr>
        <w:ind w:left="7464" w:hanging="1800"/>
      </w:pPr>
      <w:rPr>
        <w:rFonts w:hint="default"/>
        <w:b w:val="0"/>
        <w:color w:val="auto"/>
      </w:rPr>
    </w:lvl>
  </w:abstractNum>
  <w:abstractNum w:abstractNumId="39">
    <w:nsid w:val="6B417CAC"/>
    <w:multiLevelType w:val="singleLevel"/>
    <w:tmpl w:val="63949CC4"/>
    <w:lvl w:ilvl="0">
      <w:start w:val="5"/>
      <w:numFmt w:val="decimal"/>
      <w:lvlText w:val="8.%1"/>
      <w:legacy w:legacy="1" w:legacySpace="0" w:legacyIndent="422"/>
      <w:lvlJc w:val="left"/>
      <w:rPr>
        <w:rFonts w:ascii="Times New Roman" w:hAnsi="Times New Roman" w:cs="Times New Roman" w:hint="default"/>
      </w:rPr>
    </w:lvl>
  </w:abstractNum>
  <w:abstractNum w:abstractNumId="40">
    <w:nsid w:val="6B992842"/>
    <w:multiLevelType w:val="multilevel"/>
    <w:tmpl w:val="7292AA4A"/>
    <w:lvl w:ilvl="0">
      <w:start w:val="3"/>
      <w:numFmt w:val="decimal"/>
      <w:lvlText w:val="2.%1.2.1"/>
      <w:lvlJc w:val="left"/>
      <w:pPr>
        <w:ind w:left="730" w:hanging="360"/>
      </w:pPr>
      <w:rPr>
        <w:rFonts w:ascii="Times New Roman" w:hAnsi="Times New Roman" w:cs="Times New Roman" w:hint="default"/>
        <w:spacing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nsid w:val="6C3A2FF6"/>
    <w:multiLevelType w:val="singleLevel"/>
    <w:tmpl w:val="65A01DC4"/>
    <w:lvl w:ilvl="0">
      <w:start w:val="4"/>
      <w:numFmt w:val="decimal"/>
      <w:lvlText w:val="4.%1."/>
      <w:legacy w:legacy="1" w:legacySpace="0" w:legacyIndent="701"/>
      <w:lvlJc w:val="left"/>
      <w:rPr>
        <w:rFonts w:ascii="Times New Roman" w:hAnsi="Times New Roman" w:cs="Times New Roman" w:hint="default"/>
      </w:rPr>
    </w:lvl>
  </w:abstractNum>
  <w:abstractNum w:abstractNumId="42">
    <w:nsid w:val="72B8484E"/>
    <w:multiLevelType w:val="hybridMultilevel"/>
    <w:tmpl w:val="1F00BE2C"/>
    <w:lvl w:ilvl="0" w:tplc="68166F1A">
      <w:start w:val="1"/>
      <w:numFmt w:val="decimal"/>
      <w:lvlText w:val="4.%1."/>
      <w:lvlJc w:val="left"/>
      <w:pPr>
        <w:ind w:left="720" w:hanging="360"/>
      </w:pPr>
      <w:rPr>
        <w:rFonts w:ascii="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nsid w:val="76486D6A"/>
    <w:multiLevelType w:val="multilevel"/>
    <w:tmpl w:val="90B4B93A"/>
    <w:lvl w:ilvl="0">
      <w:start w:val="1"/>
      <w:numFmt w:val="decimal"/>
      <w:lvlText w:val="%1."/>
      <w:lvlJc w:val="left"/>
      <w:pPr>
        <w:ind w:left="360" w:hanging="360"/>
      </w:pPr>
    </w:lvl>
    <w:lvl w:ilvl="1">
      <w:start w:val="1"/>
      <w:numFmt w:val="decimal"/>
      <w:lvlText w:val="%1.%2."/>
      <w:lvlJc w:val="left"/>
      <w:pPr>
        <w:ind w:left="1000" w:hanging="432"/>
      </w:pPr>
      <w:rPr>
        <w:b/>
      </w:rPr>
    </w:lvl>
    <w:lvl w:ilvl="2">
      <w:start w:val="1"/>
      <w:numFmt w:val="decimal"/>
      <w:lvlText w:val="%1.%2.%3."/>
      <w:lvlJc w:val="left"/>
      <w:pPr>
        <w:ind w:left="1213" w:hanging="504"/>
      </w:pPr>
      <w:rPr>
        <w:b/>
        <w:i w:val="0"/>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nsid w:val="7B1E6FFE"/>
    <w:multiLevelType w:val="singleLevel"/>
    <w:tmpl w:val="7A50E238"/>
    <w:lvl w:ilvl="0">
      <w:start w:val="5"/>
      <w:numFmt w:val="decimal"/>
      <w:lvlText w:val="%1."/>
      <w:legacy w:legacy="1" w:legacySpace="0" w:legacyIndent="561"/>
      <w:lvlJc w:val="left"/>
      <w:rPr>
        <w:rFonts w:ascii="Times New Roman" w:hAnsi="Times New Roman" w:cs="Times New Roman" w:hint="default"/>
      </w:rPr>
    </w:lvl>
  </w:abstractNum>
  <w:abstractNum w:abstractNumId="45">
    <w:nsid w:val="7C6D36C2"/>
    <w:multiLevelType w:val="multilevel"/>
    <w:tmpl w:val="0378839C"/>
    <w:lvl w:ilvl="0">
      <w:start w:val="5"/>
      <w:numFmt w:val="decimal"/>
      <w:lvlText w:val="%1"/>
      <w:lvlJc w:val="left"/>
      <w:pPr>
        <w:ind w:left="360" w:hanging="360"/>
      </w:pPr>
      <w:rPr>
        <w:rFonts w:hint="default"/>
        <w:b/>
        <w:color w:val="000000" w:themeColor="text1"/>
        <w:sz w:val="24"/>
      </w:rPr>
    </w:lvl>
    <w:lvl w:ilvl="1">
      <w:start w:val="1"/>
      <w:numFmt w:val="decimal"/>
      <w:lvlText w:val="%1.%2"/>
      <w:lvlJc w:val="left"/>
      <w:pPr>
        <w:ind w:left="644" w:hanging="360"/>
      </w:pPr>
      <w:rPr>
        <w:rFonts w:hint="default"/>
        <w:b/>
        <w:color w:val="000000" w:themeColor="text1"/>
        <w:sz w:val="24"/>
      </w:rPr>
    </w:lvl>
    <w:lvl w:ilvl="2">
      <w:start w:val="1"/>
      <w:numFmt w:val="decimal"/>
      <w:lvlText w:val="%1.%2.%3"/>
      <w:lvlJc w:val="left"/>
      <w:pPr>
        <w:ind w:left="1440" w:hanging="720"/>
      </w:pPr>
      <w:rPr>
        <w:rFonts w:hint="default"/>
        <w:b/>
        <w:color w:val="000000" w:themeColor="text1"/>
        <w:sz w:val="24"/>
      </w:rPr>
    </w:lvl>
    <w:lvl w:ilvl="3">
      <w:start w:val="1"/>
      <w:numFmt w:val="decimal"/>
      <w:lvlText w:val="%1.%2.%3.%4"/>
      <w:lvlJc w:val="left"/>
      <w:pPr>
        <w:ind w:left="1800" w:hanging="720"/>
      </w:pPr>
      <w:rPr>
        <w:rFonts w:hint="default"/>
        <w:b/>
        <w:color w:val="000000" w:themeColor="text1"/>
        <w:sz w:val="24"/>
      </w:rPr>
    </w:lvl>
    <w:lvl w:ilvl="4">
      <w:start w:val="1"/>
      <w:numFmt w:val="decimal"/>
      <w:lvlText w:val="%1.%2.%3.%4.%5"/>
      <w:lvlJc w:val="left"/>
      <w:pPr>
        <w:ind w:left="2520" w:hanging="1080"/>
      </w:pPr>
      <w:rPr>
        <w:rFonts w:hint="default"/>
        <w:b/>
        <w:color w:val="000000" w:themeColor="text1"/>
        <w:sz w:val="24"/>
      </w:rPr>
    </w:lvl>
    <w:lvl w:ilvl="5">
      <w:start w:val="1"/>
      <w:numFmt w:val="decimal"/>
      <w:lvlText w:val="%1.%2.%3.%4.%5.%6"/>
      <w:lvlJc w:val="left"/>
      <w:pPr>
        <w:ind w:left="2880" w:hanging="1080"/>
      </w:pPr>
      <w:rPr>
        <w:rFonts w:hint="default"/>
        <w:b/>
        <w:color w:val="000000" w:themeColor="text1"/>
        <w:sz w:val="24"/>
      </w:rPr>
    </w:lvl>
    <w:lvl w:ilvl="6">
      <w:start w:val="1"/>
      <w:numFmt w:val="decimal"/>
      <w:lvlText w:val="%1.%2.%3.%4.%5.%6.%7"/>
      <w:lvlJc w:val="left"/>
      <w:pPr>
        <w:ind w:left="3600" w:hanging="1440"/>
      </w:pPr>
      <w:rPr>
        <w:rFonts w:hint="default"/>
        <w:b/>
        <w:color w:val="000000" w:themeColor="text1"/>
        <w:sz w:val="24"/>
      </w:rPr>
    </w:lvl>
    <w:lvl w:ilvl="7">
      <w:start w:val="1"/>
      <w:numFmt w:val="decimal"/>
      <w:lvlText w:val="%1.%2.%3.%4.%5.%6.%7.%8"/>
      <w:lvlJc w:val="left"/>
      <w:pPr>
        <w:ind w:left="3960" w:hanging="1440"/>
      </w:pPr>
      <w:rPr>
        <w:rFonts w:hint="default"/>
        <w:b/>
        <w:color w:val="000000" w:themeColor="text1"/>
        <w:sz w:val="24"/>
      </w:rPr>
    </w:lvl>
    <w:lvl w:ilvl="8">
      <w:start w:val="1"/>
      <w:numFmt w:val="decimal"/>
      <w:lvlText w:val="%1.%2.%3.%4.%5.%6.%7.%8.%9"/>
      <w:lvlJc w:val="left"/>
      <w:pPr>
        <w:ind w:left="4320" w:hanging="1440"/>
      </w:pPr>
      <w:rPr>
        <w:rFonts w:hint="default"/>
        <w:b/>
        <w:color w:val="000000" w:themeColor="text1"/>
        <w:sz w:val="24"/>
      </w:rPr>
    </w:lvl>
  </w:abstractNum>
  <w:abstractNum w:abstractNumId="46">
    <w:nsid w:val="7DBC58B5"/>
    <w:multiLevelType w:val="multilevel"/>
    <w:tmpl w:val="A7AAC5C2"/>
    <w:lvl w:ilvl="0">
      <w:start w:val="2"/>
      <w:numFmt w:val="decimal"/>
      <w:lvlText w:val="%1"/>
      <w:lvlJc w:val="left"/>
      <w:pPr>
        <w:ind w:left="765" w:hanging="765"/>
      </w:pPr>
      <w:rPr>
        <w:rFonts w:hint="default"/>
      </w:rPr>
    </w:lvl>
    <w:lvl w:ilvl="1">
      <w:start w:val="3"/>
      <w:numFmt w:val="decimal"/>
      <w:lvlText w:val="%1.%2"/>
      <w:lvlJc w:val="left"/>
      <w:pPr>
        <w:ind w:left="942" w:hanging="765"/>
      </w:pPr>
      <w:rPr>
        <w:rFonts w:hint="default"/>
      </w:rPr>
    </w:lvl>
    <w:lvl w:ilvl="2">
      <w:start w:val="1"/>
      <w:numFmt w:val="decimal"/>
      <w:lvlText w:val="%1.%2.%3"/>
      <w:lvlJc w:val="left"/>
      <w:pPr>
        <w:ind w:left="1119" w:hanging="765"/>
      </w:pPr>
      <w:rPr>
        <w:rFonts w:hint="default"/>
      </w:rPr>
    </w:lvl>
    <w:lvl w:ilvl="3">
      <w:start w:val="2"/>
      <w:numFmt w:val="decimal"/>
      <w:lvlText w:val="%1.%2.%3.%4"/>
      <w:lvlJc w:val="left"/>
      <w:pPr>
        <w:ind w:left="765" w:hanging="765"/>
      </w:pPr>
      <w:rPr>
        <w:rFonts w:hint="default"/>
      </w:rPr>
    </w:lvl>
    <w:lvl w:ilvl="4">
      <w:start w:val="1"/>
      <w:numFmt w:val="decimal"/>
      <w:lvlText w:val="%1.%2.%3.%4.%5"/>
      <w:lvlJc w:val="left"/>
      <w:pPr>
        <w:ind w:left="1788" w:hanging="1080"/>
      </w:pPr>
      <w:rPr>
        <w:rFonts w:hint="default"/>
      </w:rPr>
    </w:lvl>
    <w:lvl w:ilvl="5">
      <w:start w:val="1"/>
      <w:numFmt w:val="decimal"/>
      <w:lvlText w:val="%1.%2.%3.%4.%5.%6"/>
      <w:lvlJc w:val="left"/>
      <w:pPr>
        <w:ind w:left="1965" w:hanging="1080"/>
      </w:pPr>
      <w:rPr>
        <w:rFonts w:hint="default"/>
      </w:rPr>
    </w:lvl>
    <w:lvl w:ilvl="6">
      <w:start w:val="1"/>
      <w:numFmt w:val="decimal"/>
      <w:lvlText w:val="%1.%2.%3.%4.%5.%6.%7"/>
      <w:lvlJc w:val="left"/>
      <w:pPr>
        <w:ind w:left="2502" w:hanging="1440"/>
      </w:pPr>
      <w:rPr>
        <w:rFonts w:hint="default"/>
      </w:rPr>
    </w:lvl>
    <w:lvl w:ilvl="7">
      <w:start w:val="1"/>
      <w:numFmt w:val="decimal"/>
      <w:lvlText w:val="%1.%2.%3.%4.%5.%6.%7.%8"/>
      <w:lvlJc w:val="left"/>
      <w:pPr>
        <w:ind w:left="2679" w:hanging="1440"/>
      </w:pPr>
      <w:rPr>
        <w:rFonts w:hint="default"/>
      </w:rPr>
    </w:lvl>
    <w:lvl w:ilvl="8">
      <w:start w:val="1"/>
      <w:numFmt w:val="decimal"/>
      <w:lvlText w:val="%1.%2.%3.%4.%5.%6.%7.%8.%9"/>
      <w:lvlJc w:val="left"/>
      <w:pPr>
        <w:ind w:left="3216" w:hanging="1800"/>
      </w:pPr>
      <w:rPr>
        <w:rFonts w:hint="default"/>
      </w:rPr>
    </w:lvl>
  </w:abstractNum>
  <w:abstractNum w:abstractNumId="47">
    <w:nsid w:val="7ECE6A62"/>
    <w:multiLevelType w:val="singleLevel"/>
    <w:tmpl w:val="953C89E4"/>
    <w:lvl w:ilvl="0">
      <w:start w:val="1"/>
      <w:numFmt w:val="decimal"/>
      <w:lvlText w:val="9.%1"/>
      <w:lvlJc w:val="left"/>
      <w:pPr>
        <w:ind w:left="0" w:firstLine="0"/>
      </w:pPr>
      <w:rPr>
        <w:rFonts w:ascii="Times New Roman" w:hAnsi="Times New Roman" w:cs="Times New Roman" w:hint="default"/>
      </w:rPr>
    </w:lvl>
  </w:abstractNum>
  <w:num w:numId="1">
    <w:abstractNumId w:val="30"/>
  </w:num>
  <w:num w:numId="2">
    <w:abstractNumId w:val="33"/>
  </w:num>
  <w:num w:numId="3">
    <w:abstractNumId w:val="15"/>
  </w:num>
  <w:num w:numId="4">
    <w:abstractNumId w:val="9"/>
  </w:num>
  <w:num w:numId="5">
    <w:abstractNumId w:val="5"/>
  </w:num>
  <w:num w:numId="6">
    <w:abstractNumId w:val="18"/>
  </w:num>
  <w:num w:numId="7">
    <w:abstractNumId w:val="3"/>
  </w:num>
  <w:num w:numId="8">
    <w:abstractNumId w:val="36"/>
  </w:num>
  <w:num w:numId="9">
    <w:abstractNumId w:val="14"/>
  </w:num>
  <w:num w:numId="10">
    <w:abstractNumId w:val="10"/>
  </w:num>
  <w:num w:numId="11">
    <w:abstractNumId w:val="19"/>
  </w:num>
  <w:num w:numId="12">
    <w:abstractNumId w:val="7"/>
  </w:num>
  <w:num w:numId="13">
    <w:abstractNumId w:val="0"/>
    <w:lvlOverride w:ilvl="0">
      <w:lvl w:ilvl="0">
        <w:start w:val="65535"/>
        <w:numFmt w:val="bullet"/>
        <w:lvlText w:val="-"/>
        <w:legacy w:legacy="1" w:legacySpace="0" w:legacyIndent="278"/>
        <w:lvlJc w:val="left"/>
        <w:rPr>
          <w:rFonts w:ascii="Times New Roman" w:hAnsi="Times New Roman" w:cs="Times New Roman" w:hint="default"/>
        </w:rPr>
      </w:lvl>
    </w:lvlOverride>
  </w:num>
  <w:num w:numId="14">
    <w:abstractNumId w:val="34"/>
  </w:num>
  <w:num w:numId="15">
    <w:abstractNumId w:val="17"/>
  </w:num>
  <w:num w:numId="16">
    <w:abstractNumId w:val="41"/>
  </w:num>
  <w:num w:numId="17">
    <w:abstractNumId w:val="16"/>
  </w:num>
  <w:num w:numId="18">
    <w:abstractNumId w:val="6"/>
  </w:num>
  <w:num w:numId="19">
    <w:abstractNumId w:val="44"/>
  </w:num>
  <w:num w:numId="20">
    <w:abstractNumId w:val="1"/>
  </w:num>
  <w:num w:numId="21">
    <w:abstractNumId w:val="12"/>
  </w:num>
  <w:num w:numId="22">
    <w:abstractNumId w:val="42"/>
  </w:num>
  <w:num w:numId="23">
    <w:abstractNumId w:val="20"/>
  </w:num>
  <w:num w:numId="24">
    <w:abstractNumId w:val="47"/>
  </w:num>
  <w:num w:numId="25">
    <w:abstractNumId w:val="39"/>
  </w:num>
  <w:num w:numId="26">
    <w:abstractNumId w:val="27"/>
  </w:num>
  <w:num w:numId="27">
    <w:abstractNumId w:val="26"/>
  </w:num>
  <w:num w:numId="28">
    <w:abstractNumId w:val="31"/>
  </w:num>
  <w:num w:numId="29">
    <w:abstractNumId w:val="4"/>
  </w:num>
  <w:num w:numId="30">
    <w:abstractNumId w:val="2"/>
  </w:num>
  <w:num w:numId="31">
    <w:abstractNumId w:val="29"/>
  </w:num>
  <w:num w:numId="32">
    <w:abstractNumId w:val="32"/>
  </w:num>
  <w:num w:numId="33">
    <w:abstractNumId w:val="23"/>
  </w:num>
  <w:num w:numId="34">
    <w:abstractNumId w:val="35"/>
  </w:num>
  <w:num w:numId="35">
    <w:abstractNumId w:val="22"/>
  </w:num>
  <w:num w:numId="36">
    <w:abstractNumId w:val="13"/>
  </w:num>
  <w:num w:numId="37">
    <w:abstractNumId w:val="37"/>
  </w:num>
  <w:num w:numId="38">
    <w:abstractNumId w:val="40"/>
  </w:num>
  <w:num w:numId="39">
    <w:abstractNumId w:val="28"/>
  </w:num>
  <w:num w:numId="40">
    <w:abstractNumId w:val="11"/>
  </w:num>
  <w:num w:numId="41">
    <w:abstractNumId w:val="38"/>
  </w:num>
  <w:num w:numId="42">
    <w:abstractNumId w:val="46"/>
  </w:num>
  <w:num w:numId="43">
    <w:abstractNumId w:val="43"/>
  </w:num>
  <w:num w:numId="44">
    <w:abstractNumId w:val="21"/>
  </w:num>
  <w:num w:numId="45">
    <w:abstractNumId w:val="25"/>
  </w:num>
  <w:num w:numId="46">
    <w:abstractNumId w:val="24"/>
  </w:num>
  <w:num w:numId="47">
    <w:abstractNumId w:val="45"/>
  </w:num>
  <w:num w:numId="4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7CB8"/>
    <w:rsid w:val="00001177"/>
    <w:rsid w:val="00002F6D"/>
    <w:rsid w:val="00011D5D"/>
    <w:rsid w:val="000158DB"/>
    <w:rsid w:val="00016D39"/>
    <w:rsid w:val="000317A1"/>
    <w:rsid w:val="00032D5B"/>
    <w:rsid w:val="000379C7"/>
    <w:rsid w:val="00042B63"/>
    <w:rsid w:val="000438A9"/>
    <w:rsid w:val="00046A2E"/>
    <w:rsid w:val="000526E0"/>
    <w:rsid w:val="000564AF"/>
    <w:rsid w:val="0006230A"/>
    <w:rsid w:val="00064BE4"/>
    <w:rsid w:val="00065569"/>
    <w:rsid w:val="00066684"/>
    <w:rsid w:val="000724C7"/>
    <w:rsid w:val="00075026"/>
    <w:rsid w:val="0007552E"/>
    <w:rsid w:val="000869EE"/>
    <w:rsid w:val="0009200E"/>
    <w:rsid w:val="000A3DC5"/>
    <w:rsid w:val="000B2632"/>
    <w:rsid w:val="000C0BA1"/>
    <w:rsid w:val="000C1326"/>
    <w:rsid w:val="000C176C"/>
    <w:rsid w:val="000C1D49"/>
    <w:rsid w:val="000C3206"/>
    <w:rsid w:val="000C4CDE"/>
    <w:rsid w:val="000C7336"/>
    <w:rsid w:val="000C7EFD"/>
    <w:rsid w:val="000D05E9"/>
    <w:rsid w:val="000D085F"/>
    <w:rsid w:val="000D1182"/>
    <w:rsid w:val="000D6E23"/>
    <w:rsid w:val="000D7487"/>
    <w:rsid w:val="000E14FF"/>
    <w:rsid w:val="000E1595"/>
    <w:rsid w:val="000E447A"/>
    <w:rsid w:val="000E5B63"/>
    <w:rsid w:val="000F0DC7"/>
    <w:rsid w:val="000F1DEC"/>
    <w:rsid w:val="000F4B95"/>
    <w:rsid w:val="000F5E6A"/>
    <w:rsid w:val="001003D2"/>
    <w:rsid w:val="00102365"/>
    <w:rsid w:val="001024CB"/>
    <w:rsid w:val="0010754D"/>
    <w:rsid w:val="00114CAD"/>
    <w:rsid w:val="00115496"/>
    <w:rsid w:val="0012058F"/>
    <w:rsid w:val="001225E1"/>
    <w:rsid w:val="00123BEE"/>
    <w:rsid w:val="001252B9"/>
    <w:rsid w:val="00126139"/>
    <w:rsid w:val="00126689"/>
    <w:rsid w:val="001300CB"/>
    <w:rsid w:val="00131E0F"/>
    <w:rsid w:val="001336AA"/>
    <w:rsid w:val="0013421A"/>
    <w:rsid w:val="00141B1D"/>
    <w:rsid w:val="00142C67"/>
    <w:rsid w:val="0014430E"/>
    <w:rsid w:val="00150C4D"/>
    <w:rsid w:val="001515F4"/>
    <w:rsid w:val="00155624"/>
    <w:rsid w:val="001563DA"/>
    <w:rsid w:val="00160021"/>
    <w:rsid w:val="00160382"/>
    <w:rsid w:val="00161039"/>
    <w:rsid w:val="0016124B"/>
    <w:rsid w:val="00165EAA"/>
    <w:rsid w:val="00172266"/>
    <w:rsid w:val="00174174"/>
    <w:rsid w:val="00174842"/>
    <w:rsid w:val="0017624C"/>
    <w:rsid w:val="0018206E"/>
    <w:rsid w:val="00185C41"/>
    <w:rsid w:val="00187D66"/>
    <w:rsid w:val="001A15C2"/>
    <w:rsid w:val="001A1B75"/>
    <w:rsid w:val="001A2340"/>
    <w:rsid w:val="001A617B"/>
    <w:rsid w:val="001B1D30"/>
    <w:rsid w:val="001B2F06"/>
    <w:rsid w:val="001B329F"/>
    <w:rsid w:val="001B5F81"/>
    <w:rsid w:val="001C04CD"/>
    <w:rsid w:val="001C0FB0"/>
    <w:rsid w:val="001C1458"/>
    <w:rsid w:val="001C24FC"/>
    <w:rsid w:val="001C2DE4"/>
    <w:rsid w:val="001C3B6E"/>
    <w:rsid w:val="001C3BDF"/>
    <w:rsid w:val="001D5A50"/>
    <w:rsid w:val="001D6F02"/>
    <w:rsid w:val="001E0A5A"/>
    <w:rsid w:val="001E2104"/>
    <w:rsid w:val="001E39EE"/>
    <w:rsid w:val="001F5DCD"/>
    <w:rsid w:val="00201291"/>
    <w:rsid w:val="0020176E"/>
    <w:rsid w:val="00206260"/>
    <w:rsid w:val="00211A28"/>
    <w:rsid w:val="00213B5D"/>
    <w:rsid w:val="002140FB"/>
    <w:rsid w:val="00216562"/>
    <w:rsid w:val="00217E0B"/>
    <w:rsid w:val="00217F2C"/>
    <w:rsid w:val="0022086C"/>
    <w:rsid w:val="00222DC1"/>
    <w:rsid w:val="002278BF"/>
    <w:rsid w:val="00227A7E"/>
    <w:rsid w:val="0023065C"/>
    <w:rsid w:val="00231FD0"/>
    <w:rsid w:val="002336C2"/>
    <w:rsid w:val="00234D1B"/>
    <w:rsid w:val="002355D5"/>
    <w:rsid w:val="002364EE"/>
    <w:rsid w:val="00240C99"/>
    <w:rsid w:val="00243C77"/>
    <w:rsid w:val="00243E60"/>
    <w:rsid w:val="00243F50"/>
    <w:rsid w:val="00247D61"/>
    <w:rsid w:val="0025203E"/>
    <w:rsid w:val="002522B3"/>
    <w:rsid w:val="00252C6E"/>
    <w:rsid w:val="00260D4E"/>
    <w:rsid w:val="002635E7"/>
    <w:rsid w:val="00275A66"/>
    <w:rsid w:val="00282C11"/>
    <w:rsid w:val="002868AD"/>
    <w:rsid w:val="0029179C"/>
    <w:rsid w:val="00291A14"/>
    <w:rsid w:val="002A3795"/>
    <w:rsid w:val="002A4FE9"/>
    <w:rsid w:val="002A6E44"/>
    <w:rsid w:val="002B3217"/>
    <w:rsid w:val="002B4ACC"/>
    <w:rsid w:val="002B54CB"/>
    <w:rsid w:val="002B7169"/>
    <w:rsid w:val="002C6167"/>
    <w:rsid w:val="002C737F"/>
    <w:rsid w:val="002D08A0"/>
    <w:rsid w:val="002D549A"/>
    <w:rsid w:val="002E1D96"/>
    <w:rsid w:val="002E5589"/>
    <w:rsid w:val="002E7320"/>
    <w:rsid w:val="002F20E7"/>
    <w:rsid w:val="00300ECC"/>
    <w:rsid w:val="00302929"/>
    <w:rsid w:val="0031326E"/>
    <w:rsid w:val="0032077A"/>
    <w:rsid w:val="0032322F"/>
    <w:rsid w:val="0032372D"/>
    <w:rsid w:val="00325C15"/>
    <w:rsid w:val="00326097"/>
    <w:rsid w:val="00326DD5"/>
    <w:rsid w:val="00335BA2"/>
    <w:rsid w:val="00341038"/>
    <w:rsid w:val="00343F35"/>
    <w:rsid w:val="003532F6"/>
    <w:rsid w:val="003608C3"/>
    <w:rsid w:val="00362209"/>
    <w:rsid w:val="003661B1"/>
    <w:rsid w:val="00366812"/>
    <w:rsid w:val="003676BB"/>
    <w:rsid w:val="00367E20"/>
    <w:rsid w:val="00372A83"/>
    <w:rsid w:val="00373BEC"/>
    <w:rsid w:val="00375615"/>
    <w:rsid w:val="00375C9D"/>
    <w:rsid w:val="0037732E"/>
    <w:rsid w:val="003814C9"/>
    <w:rsid w:val="00384EFA"/>
    <w:rsid w:val="00393680"/>
    <w:rsid w:val="003A52B3"/>
    <w:rsid w:val="003B295C"/>
    <w:rsid w:val="003B3983"/>
    <w:rsid w:val="003B7C89"/>
    <w:rsid w:val="003C2F07"/>
    <w:rsid w:val="003C5DB7"/>
    <w:rsid w:val="003D282E"/>
    <w:rsid w:val="003D43C2"/>
    <w:rsid w:val="003D4AE2"/>
    <w:rsid w:val="003E09A0"/>
    <w:rsid w:val="003E1647"/>
    <w:rsid w:val="003E22AD"/>
    <w:rsid w:val="003E4835"/>
    <w:rsid w:val="003E530C"/>
    <w:rsid w:val="003F0058"/>
    <w:rsid w:val="003F3637"/>
    <w:rsid w:val="004029F7"/>
    <w:rsid w:val="00406473"/>
    <w:rsid w:val="004133E9"/>
    <w:rsid w:val="00416C8F"/>
    <w:rsid w:val="00420A8A"/>
    <w:rsid w:val="0042386B"/>
    <w:rsid w:val="00434D06"/>
    <w:rsid w:val="00434E6F"/>
    <w:rsid w:val="0044200D"/>
    <w:rsid w:val="0044304F"/>
    <w:rsid w:val="00450B45"/>
    <w:rsid w:val="004606D7"/>
    <w:rsid w:val="004663C2"/>
    <w:rsid w:val="00470051"/>
    <w:rsid w:val="00473B69"/>
    <w:rsid w:val="0047543E"/>
    <w:rsid w:val="0048096E"/>
    <w:rsid w:val="00492682"/>
    <w:rsid w:val="00493589"/>
    <w:rsid w:val="00497D4D"/>
    <w:rsid w:val="004A2EE6"/>
    <w:rsid w:val="004A7C1D"/>
    <w:rsid w:val="004C2A91"/>
    <w:rsid w:val="004C359E"/>
    <w:rsid w:val="004C6FA5"/>
    <w:rsid w:val="004C7412"/>
    <w:rsid w:val="004C7FCD"/>
    <w:rsid w:val="004D2F64"/>
    <w:rsid w:val="004D5B03"/>
    <w:rsid w:val="004D5EBF"/>
    <w:rsid w:val="004E3919"/>
    <w:rsid w:val="004E4571"/>
    <w:rsid w:val="004E6726"/>
    <w:rsid w:val="004F0833"/>
    <w:rsid w:val="004F45B3"/>
    <w:rsid w:val="004F65AA"/>
    <w:rsid w:val="00501611"/>
    <w:rsid w:val="0050299B"/>
    <w:rsid w:val="00504B9B"/>
    <w:rsid w:val="00506899"/>
    <w:rsid w:val="00507106"/>
    <w:rsid w:val="0051132A"/>
    <w:rsid w:val="005123F7"/>
    <w:rsid w:val="00526D34"/>
    <w:rsid w:val="00531F10"/>
    <w:rsid w:val="00533B87"/>
    <w:rsid w:val="00534099"/>
    <w:rsid w:val="005340ED"/>
    <w:rsid w:val="00535FC1"/>
    <w:rsid w:val="00540231"/>
    <w:rsid w:val="00545BAA"/>
    <w:rsid w:val="00552148"/>
    <w:rsid w:val="00552470"/>
    <w:rsid w:val="0055395B"/>
    <w:rsid w:val="00555679"/>
    <w:rsid w:val="00560D40"/>
    <w:rsid w:val="00560DB8"/>
    <w:rsid w:val="005720AB"/>
    <w:rsid w:val="00572C81"/>
    <w:rsid w:val="00575716"/>
    <w:rsid w:val="00577A6C"/>
    <w:rsid w:val="00581063"/>
    <w:rsid w:val="00583797"/>
    <w:rsid w:val="00584CEA"/>
    <w:rsid w:val="00584D25"/>
    <w:rsid w:val="005904F2"/>
    <w:rsid w:val="00596D5A"/>
    <w:rsid w:val="00596DD8"/>
    <w:rsid w:val="005A0A5E"/>
    <w:rsid w:val="005A5A23"/>
    <w:rsid w:val="005A639C"/>
    <w:rsid w:val="005A7D74"/>
    <w:rsid w:val="005B4DC0"/>
    <w:rsid w:val="005B549C"/>
    <w:rsid w:val="005B6E8C"/>
    <w:rsid w:val="005D07FA"/>
    <w:rsid w:val="005D2B94"/>
    <w:rsid w:val="005D32E6"/>
    <w:rsid w:val="005D4EA4"/>
    <w:rsid w:val="005E425F"/>
    <w:rsid w:val="005E726E"/>
    <w:rsid w:val="005E74FF"/>
    <w:rsid w:val="005F1A69"/>
    <w:rsid w:val="005F2713"/>
    <w:rsid w:val="005F6027"/>
    <w:rsid w:val="005F63E8"/>
    <w:rsid w:val="005F641A"/>
    <w:rsid w:val="005F7AD2"/>
    <w:rsid w:val="00600BAA"/>
    <w:rsid w:val="00601ED8"/>
    <w:rsid w:val="00606127"/>
    <w:rsid w:val="00607960"/>
    <w:rsid w:val="006111DA"/>
    <w:rsid w:val="00614392"/>
    <w:rsid w:val="006170A9"/>
    <w:rsid w:val="00621E57"/>
    <w:rsid w:val="00626EB9"/>
    <w:rsid w:val="00636291"/>
    <w:rsid w:val="00636C9A"/>
    <w:rsid w:val="006378C6"/>
    <w:rsid w:val="00643BB6"/>
    <w:rsid w:val="006443BA"/>
    <w:rsid w:val="00645471"/>
    <w:rsid w:val="00647070"/>
    <w:rsid w:val="006473AC"/>
    <w:rsid w:val="00647AB5"/>
    <w:rsid w:val="00651A88"/>
    <w:rsid w:val="00651EA3"/>
    <w:rsid w:val="00653E20"/>
    <w:rsid w:val="0065444E"/>
    <w:rsid w:val="00656205"/>
    <w:rsid w:val="0065621A"/>
    <w:rsid w:val="006565F4"/>
    <w:rsid w:val="00667503"/>
    <w:rsid w:val="00675634"/>
    <w:rsid w:val="006757D0"/>
    <w:rsid w:val="006812D3"/>
    <w:rsid w:val="00683E5F"/>
    <w:rsid w:val="00687DB0"/>
    <w:rsid w:val="006903A6"/>
    <w:rsid w:val="00697BF8"/>
    <w:rsid w:val="006A056E"/>
    <w:rsid w:val="006A5868"/>
    <w:rsid w:val="006A5DB7"/>
    <w:rsid w:val="006B5B68"/>
    <w:rsid w:val="006C5F85"/>
    <w:rsid w:val="006D120B"/>
    <w:rsid w:val="006D4DC5"/>
    <w:rsid w:val="006E0AB2"/>
    <w:rsid w:val="006E182E"/>
    <w:rsid w:val="006E76B5"/>
    <w:rsid w:val="006F02E9"/>
    <w:rsid w:val="006F13F8"/>
    <w:rsid w:val="006F1D76"/>
    <w:rsid w:val="00700806"/>
    <w:rsid w:val="00704DE0"/>
    <w:rsid w:val="00704E9D"/>
    <w:rsid w:val="00710C42"/>
    <w:rsid w:val="007123D2"/>
    <w:rsid w:val="00716E7E"/>
    <w:rsid w:val="00720446"/>
    <w:rsid w:val="0072057B"/>
    <w:rsid w:val="00720C04"/>
    <w:rsid w:val="00722DAE"/>
    <w:rsid w:val="00727AD9"/>
    <w:rsid w:val="00727EDB"/>
    <w:rsid w:val="00730086"/>
    <w:rsid w:val="00731C05"/>
    <w:rsid w:val="007323A7"/>
    <w:rsid w:val="00734790"/>
    <w:rsid w:val="007348D5"/>
    <w:rsid w:val="00735214"/>
    <w:rsid w:val="007362AB"/>
    <w:rsid w:val="00742566"/>
    <w:rsid w:val="00743AD6"/>
    <w:rsid w:val="0074555D"/>
    <w:rsid w:val="0075060D"/>
    <w:rsid w:val="007638E2"/>
    <w:rsid w:val="007646D0"/>
    <w:rsid w:val="00767EA1"/>
    <w:rsid w:val="00777D6B"/>
    <w:rsid w:val="0078034A"/>
    <w:rsid w:val="007807E7"/>
    <w:rsid w:val="007A2CBB"/>
    <w:rsid w:val="007B2E06"/>
    <w:rsid w:val="007B3AFF"/>
    <w:rsid w:val="007B4E35"/>
    <w:rsid w:val="007B66F1"/>
    <w:rsid w:val="007C36DA"/>
    <w:rsid w:val="007C6FBD"/>
    <w:rsid w:val="007D0B18"/>
    <w:rsid w:val="007D0D81"/>
    <w:rsid w:val="007D7725"/>
    <w:rsid w:val="007E2929"/>
    <w:rsid w:val="007E56EF"/>
    <w:rsid w:val="007E6129"/>
    <w:rsid w:val="007F0CEE"/>
    <w:rsid w:val="007F3172"/>
    <w:rsid w:val="007F44AA"/>
    <w:rsid w:val="007F72D4"/>
    <w:rsid w:val="00802630"/>
    <w:rsid w:val="008040B1"/>
    <w:rsid w:val="00804543"/>
    <w:rsid w:val="00804E2F"/>
    <w:rsid w:val="00805420"/>
    <w:rsid w:val="00805D92"/>
    <w:rsid w:val="00807D4C"/>
    <w:rsid w:val="008139BC"/>
    <w:rsid w:val="008174D0"/>
    <w:rsid w:val="00820092"/>
    <w:rsid w:val="008250F5"/>
    <w:rsid w:val="00826ACE"/>
    <w:rsid w:val="00831993"/>
    <w:rsid w:val="008332F5"/>
    <w:rsid w:val="008343D5"/>
    <w:rsid w:val="00834A98"/>
    <w:rsid w:val="00841957"/>
    <w:rsid w:val="008420C7"/>
    <w:rsid w:val="008525FB"/>
    <w:rsid w:val="008540F0"/>
    <w:rsid w:val="00856EDA"/>
    <w:rsid w:val="008619A0"/>
    <w:rsid w:val="00861FA0"/>
    <w:rsid w:val="00865ED7"/>
    <w:rsid w:val="00867B98"/>
    <w:rsid w:val="008705F5"/>
    <w:rsid w:val="00871925"/>
    <w:rsid w:val="0088133C"/>
    <w:rsid w:val="008818D5"/>
    <w:rsid w:val="00884669"/>
    <w:rsid w:val="008910A2"/>
    <w:rsid w:val="00892C58"/>
    <w:rsid w:val="008931DC"/>
    <w:rsid w:val="00895F32"/>
    <w:rsid w:val="008A13A1"/>
    <w:rsid w:val="008A24BB"/>
    <w:rsid w:val="008B3548"/>
    <w:rsid w:val="008B38AE"/>
    <w:rsid w:val="008B38D3"/>
    <w:rsid w:val="008B58FB"/>
    <w:rsid w:val="008C0BC6"/>
    <w:rsid w:val="008C0D5F"/>
    <w:rsid w:val="008C200A"/>
    <w:rsid w:val="008C2A72"/>
    <w:rsid w:val="008C3E33"/>
    <w:rsid w:val="008C6778"/>
    <w:rsid w:val="008D083F"/>
    <w:rsid w:val="008D0FF7"/>
    <w:rsid w:val="008D7085"/>
    <w:rsid w:val="008E2006"/>
    <w:rsid w:val="008E5A44"/>
    <w:rsid w:val="008E5E5F"/>
    <w:rsid w:val="008E6A3B"/>
    <w:rsid w:val="008E7BC3"/>
    <w:rsid w:val="008F0884"/>
    <w:rsid w:val="008F17A4"/>
    <w:rsid w:val="008F2C9C"/>
    <w:rsid w:val="00903A44"/>
    <w:rsid w:val="00904130"/>
    <w:rsid w:val="00904CE6"/>
    <w:rsid w:val="0090641F"/>
    <w:rsid w:val="00907AF4"/>
    <w:rsid w:val="00914E9A"/>
    <w:rsid w:val="00915A0E"/>
    <w:rsid w:val="009215A7"/>
    <w:rsid w:val="00923451"/>
    <w:rsid w:val="00925171"/>
    <w:rsid w:val="00925368"/>
    <w:rsid w:val="00926456"/>
    <w:rsid w:val="00931C6C"/>
    <w:rsid w:val="00932C95"/>
    <w:rsid w:val="00935671"/>
    <w:rsid w:val="009369CE"/>
    <w:rsid w:val="00937DB1"/>
    <w:rsid w:val="00940C93"/>
    <w:rsid w:val="009432C5"/>
    <w:rsid w:val="0095608C"/>
    <w:rsid w:val="009574EC"/>
    <w:rsid w:val="00960980"/>
    <w:rsid w:val="009639A0"/>
    <w:rsid w:val="009639F5"/>
    <w:rsid w:val="00975B33"/>
    <w:rsid w:val="00976590"/>
    <w:rsid w:val="00977CB2"/>
    <w:rsid w:val="009813FA"/>
    <w:rsid w:val="009841B4"/>
    <w:rsid w:val="00991758"/>
    <w:rsid w:val="0099300E"/>
    <w:rsid w:val="009937F5"/>
    <w:rsid w:val="009953B1"/>
    <w:rsid w:val="0099565E"/>
    <w:rsid w:val="009A03F6"/>
    <w:rsid w:val="009A263D"/>
    <w:rsid w:val="009A3748"/>
    <w:rsid w:val="009A5B89"/>
    <w:rsid w:val="009A6B76"/>
    <w:rsid w:val="009B68CB"/>
    <w:rsid w:val="009C07F3"/>
    <w:rsid w:val="009C0E19"/>
    <w:rsid w:val="009C25D8"/>
    <w:rsid w:val="009D0811"/>
    <w:rsid w:val="009D1EA7"/>
    <w:rsid w:val="009D438C"/>
    <w:rsid w:val="009E021C"/>
    <w:rsid w:val="009E27E2"/>
    <w:rsid w:val="009E2C06"/>
    <w:rsid w:val="009F68E7"/>
    <w:rsid w:val="00A01AE0"/>
    <w:rsid w:val="00A05231"/>
    <w:rsid w:val="00A0674F"/>
    <w:rsid w:val="00A06D12"/>
    <w:rsid w:val="00A12B70"/>
    <w:rsid w:val="00A1396D"/>
    <w:rsid w:val="00A209C4"/>
    <w:rsid w:val="00A20ABE"/>
    <w:rsid w:val="00A2202A"/>
    <w:rsid w:val="00A22F56"/>
    <w:rsid w:val="00A22F7D"/>
    <w:rsid w:val="00A3022C"/>
    <w:rsid w:val="00A30550"/>
    <w:rsid w:val="00A3505A"/>
    <w:rsid w:val="00A42C81"/>
    <w:rsid w:val="00A43455"/>
    <w:rsid w:val="00A4563B"/>
    <w:rsid w:val="00A51BDC"/>
    <w:rsid w:val="00A53CE1"/>
    <w:rsid w:val="00A5569D"/>
    <w:rsid w:val="00A562AB"/>
    <w:rsid w:val="00A63282"/>
    <w:rsid w:val="00A642AB"/>
    <w:rsid w:val="00A67F4E"/>
    <w:rsid w:val="00A70366"/>
    <w:rsid w:val="00A70BAA"/>
    <w:rsid w:val="00A713FD"/>
    <w:rsid w:val="00A726E1"/>
    <w:rsid w:val="00A74EC5"/>
    <w:rsid w:val="00A7513E"/>
    <w:rsid w:val="00A75CE2"/>
    <w:rsid w:val="00A76CEC"/>
    <w:rsid w:val="00A771AE"/>
    <w:rsid w:val="00A809AA"/>
    <w:rsid w:val="00A84F39"/>
    <w:rsid w:val="00A85AD9"/>
    <w:rsid w:val="00A87EAF"/>
    <w:rsid w:val="00A91C7D"/>
    <w:rsid w:val="00A973B2"/>
    <w:rsid w:val="00AA2598"/>
    <w:rsid w:val="00AA33B1"/>
    <w:rsid w:val="00AA6C81"/>
    <w:rsid w:val="00AB1A1F"/>
    <w:rsid w:val="00AB4543"/>
    <w:rsid w:val="00AB58B8"/>
    <w:rsid w:val="00AC0654"/>
    <w:rsid w:val="00AC15A9"/>
    <w:rsid w:val="00AD0B33"/>
    <w:rsid w:val="00AD3033"/>
    <w:rsid w:val="00AD729D"/>
    <w:rsid w:val="00AE322B"/>
    <w:rsid w:val="00AE577F"/>
    <w:rsid w:val="00AE5C67"/>
    <w:rsid w:val="00AE7CB8"/>
    <w:rsid w:val="00AF41AC"/>
    <w:rsid w:val="00AF49B5"/>
    <w:rsid w:val="00AF77F4"/>
    <w:rsid w:val="00B00FAB"/>
    <w:rsid w:val="00B014D6"/>
    <w:rsid w:val="00B02F78"/>
    <w:rsid w:val="00B03DEF"/>
    <w:rsid w:val="00B120C0"/>
    <w:rsid w:val="00B12328"/>
    <w:rsid w:val="00B13898"/>
    <w:rsid w:val="00B13C1C"/>
    <w:rsid w:val="00B13CB5"/>
    <w:rsid w:val="00B14004"/>
    <w:rsid w:val="00B1452E"/>
    <w:rsid w:val="00B16857"/>
    <w:rsid w:val="00B200D3"/>
    <w:rsid w:val="00B24B8D"/>
    <w:rsid w:val="00B250EC"/>
    <w:rsid w:val="00B334F0"/>
    <w:rsid w:val="00B36DA4"/>
    <w:rsid w:val="00B40CB6"/>
    <w:rsid w:val="00B411EC"/>
    <w:rsid w:val="00B41C94"/>
    <w:rsid w:val="00B440B5"/>
    <w:rsid w:val="00B46E90"/>
    <w:rsid w:val="00B53BA0"/>
    <w:rsid w:val="00B55CF2"/>
    <w:rsid w:val="00B65ADC"/>
    <w:rsid w:val="00B6763F"/>
    <w:rsid w:val="00B71927"/>
    <w:rsid w:val="00B74F2F"/>
    <w:rsid w:val="00B75F78"/>
    <w:rsid w:val="00B86B97"/>
    <w:rsid w:val="00B911D4"/>
    <w:rsid w:val="00B91CE0"/>
    <w:rsid w:val="00B941B1"/>
    <w:rsid w:val="00B942B5"/>
    <w:rsid w:val="00B9688A"/>
    <w:rsid w:val="00BA0BA3"/>
    <w:rsid w:val="00BA2F3E"/>
    <w:rsid w:val="00BA3326"/>
    <w:rsid w:val="00BA6657"/>
    <w:rsid w:val="00BB09D0"/>
    <w:rsid w:val="00BC3C81"/>
    <w:rsid w:val="00BC4423"/>
    <w:rsid w:val="00BC4881"/>
    <w:rsid w:val="00BD1A1A"/>
    <w:rsid w:val="00BD29B9"/>
    <w:rsid w:val="00BD48B0"/>
    <w:rsid w:val="00BD4E80"/>
    <w:rsid w:val="00BD69B8"/>
    <w:rsid w:val="00BE0052"/>
    <w:rsid w:val="00BE4A38"/>
    <w:rsid w:val="00BE54C5"/>
    <w:rsid w:val="00BE7463"/>
    <w:rsid w:val="00C000F0"/>
    <w:rsid w:val="00C01EB3"/>
    <w:rsid w:val="00C02F5B"/>
    <w:rsid w:val="00C105AA"/>
    <w:rsid w:val="00C1790B"/>
    <w:rsid w:val="00C17A0A"/>
    <w:rsid w:val="00C216A7"/>
    <w:rsid w:val="00C33AEE"/>
    <w:rsid w:val="00C40292"/>
    <w:rsid w:val="00C41AEE"/>
    <w:rsid w:val="00C41CBD"/>
    <w:rsid w:val="00C4681B"/>
    <w:rsid w:val="00C46A51"/>
    <w:rsid w:val="00C51544"/>
    <w:rsid w:val="00C535B8"/>
    <w:rsid w:val="00C559D0"/>
    <w:rsid w:val="00C62B65"/>
    <w:rsid w:val="00C649E1"/>
    <w:rsid w:val="00C653DE"/>
    <w:rsid w:val="00C678CA"/>
    <w:rsid w:val="00C8195B"/>
    <w:rsid w:val="00C86684"/>
    <w:rsid w:val="00C9094F"/>
    <w:rsid w:val="00C92F79"/>
    <w:rsid w:val="00C96CDC"/>
    <w:rsid w:val="00CA1901"/>
    <w:rsid w:val="00CA2B3B"/>
    <w:rsid w:val="00CA4836"/>
    <w:rsid w:val="00CA662E"/>
    <w:rsid w:val="00CB1609"/>
    <w:rsid w:val="00CB66CB"/>
    <w:rsid w:val="00CC090E"/>
    <w:rsid w:val="00CC2368"/>
    <w:rsid w:val="00CC7EDD"/>
    <w:rsid w:val="00CD07DB"/>
    <w:rsid w:val="00CD6BB1"/>
    <w:rsid w:val="00CD6BB5"/>
    <w:rsid w:val="00CE182C"/>
    <w:rsid w:val="00CE1F74"/>
    <w:rsid w:val="00CF0CBF"/>
    <w:rsid w:val="00CF0CE8"/>
    <w:rsid w:val="00CF0E5A"/>
    <w:rsid w:val="00CF154D"/>
    <w:rsid w:val="00CF5A3F"/>
    <w:rsid w:val="00D05F42"/>
    <w:rsid w:val="00D075D5"/>
    <w:rsid w:val="00D13891"/>
    <w:rsid w:val="00D166F1"/>
    <w:rsid w:val="00D16F3C"/>
    <w:rsid w:val="00D178C8"/>
    <w:rsid w:val="00D24567"/>
    <w:rsid w:val="00D24D8B"/>
    <w:rsid w:val="00D26C71"/>
    <w:rsid w:val="00D328EE"/>
    <w:rsid w:val="00D331F3"/>
    <w:rsid w:val="00D3331C"/>
    <w:rsid w:val="00D40E9D"/>
    <w:rsid w:val="00D460F6"/>
    <w:rsid w:val="00D50536"/>
    <w:rsid w:val="00D521EA"/>
    <w:rsid w:val="00D52464"/>
    <w:rsid w:val="00D53696"/>
    <w:rsid w:val="00D53B0E"/>
    <w:rsid w:val="00D6236E"/>
    <w:rsid w:val="00D67BF0"/>
    <w:rsid w:val="00D709DA"/>
    <w:rsid w:val="00D7430B"/>
    <w:rsid w:val="00D74FCC"/>
    <w:rsid w:val="00D80AFE"/>
    <w:rsid w:val="00D82203"/>
    <w:rsid w:val="00D82537"/>
    <w:rsid w:val="00D842BC"/>
    <w:rsid w:val="00D86FCC"/>
    <w:rsid w:val="00D9017F"/>
    <w:rsid w:val="00D91053"/>
    <w:rsid w:val="00DA4087"/>
    <w:rsid w:val="00DA6CAA"/>
    <w:rsid w:val="00DB0904"/>
    <w:rsid w:val="00DB1AF2"/>
    <w:rsid w:val="00DB1D34"/>
    <w:rsid w:val="00DB2725"/>
    <w:rsid w:val="00DB49C4"/>
    <w:rsid w:val="00DC15E4"/>
    <w:rsid w:val="00DC3011"/>
    <w:rsid w:val="00DC4132"/>
    <w:rsid w:val="00DC4812"/>
    <w:rsid w:val="00DC5A64"/>
    <w:rsid w:val="00DC61DE"/>
    <w:rsid w:val="00DC661D"/>
    <w:rsid w:val="00DD7834"/>
    <w:rsid w:val="00DE3386"/>
    <w:rsid w:val="00DE45D0"/>
    <w:rsid w:val="00DE6357"/>
    <w:rsid w:val="00DE653A"/>
    <w:rsid w:val="00DF197F"/>
    <w:rsid w:val="00DF4C6F"/>
    <w:rsid w:val="00DF6E79"/>
    <w:rsid w:val="00E002E1"/>
    <w:rsid w:val="00E00DC6"/>
    <w:rsid w:val="00E06100"/>
    <w:rsid w:val="00E130E0"/>
    <w:rsid w:val="00E15FFF"/>
    <w:rsid w:val="00E23D48"/>
    <w:rsid w:val="00E26616"/>
    <w:rsid w:val="00E3011E"/>
    <w:rsid w:val="00E302AD"/>
    <w:rsid w:val="00E31BBB"/>
    <w:rsid w:val="00E3727C"/>
    <w:rsid w:val="00E4361A"/>
    <w:rsid w:val="00E43F1D"/>
    <w:rsid w:val="00E53E7A"/>
    <w:rsid w:val="00E559C8"/>
    <w:rsid w:val="00E60587"/>
    <w:rsid w:val="00E60C81"/>
    <w:rsid w:val="00E65E98"/>
    <w:rsid w:val="00E6645D"/>
    <w:rsid w:val="00E70500"/>
    <w:rsid w:val="00E7593F"/>
    <w:rsid w:val="00E77D87"/>
    <w:rsid w:val="00E80A33"/>
    <w:rsid w:val="00E82ECD"/>
    <w:rsid w:val="00E83370"/>
    <w:rsid w:val="00E851BD"/>
    <w:rsid w:val="00E90164"/>
    <w:rsid w:val="00E905AE"/>
    <w:rsid w:val="00E90850"/>
    <w:rsid w:val="00E91FCA"/>
    <w:rsid w:val="00E92F98"/>
    <w:rsid w:val="00E9538C"/>
    <w:rsid w:val="00EA0703"/>
    <w:rsid w:val="00EA3BD4"/>
    <w:rsid w:val="00EA6B9B"/>
    <w:rsid w:val="00EA71A0"/>
    <w:rsid w:val="00EA79E8"/>
    <w:rsid w:val="00EB0A1B"/>
    <w:rsid w:val="00EB1694"/>
    <w:rsid w:val="00EB3877"/>
    <w:rsid w:val="00EC15A9"/>
    <w:rsid w:val="00EC2B96"/>
    <w:rsid w:val="00EC47AF"/>
    <w:rsid w:val="00EC4A75"/>
    <w:rsid w:val="00ED034F"/>
    <w:rsid w:val="00ED0F43"/>
    <w:rsid w:val="00ED2192"/>
    <w:rsid w:val="00ED43C9"/>
    <w:rsid w:val="00EF0F1F"/>
    <w:rsid w:val="00EF29B0"/>
    <w:rsid w:val="00EF2F7B"/>
    <w:rsid w:val="00EF4056"/>
    <w:rsid w:val="00EF592D"/>
    <w:rsid w:val="00F01F48"/>
    <w:rsid w:val="00F03668"/>
    <w:rsid w:val="00F057BB"/>
    <w:rsid w:val="00F06C48"/>
    <w:rsid w:val="00F13959"/>
    <w:rsid w:val="00F17728"/>
    <w:rsid w:val="00F17B9F"/>
    <w:rsid w:val="00F20DF5"/>
    <w:rsid w:val="00F32F78"/>
    <w:rsid w:val="00F3375C"/>
    <w:rsid w:val="00F337CE"/>
    <w:rsid w:val="00F3718E"/>
    <w:rsid w:val="00F4155B"/>
    <w:rsid w:val="00F44F10"/>
    <w:rsid w:val="00F4577E"/>
    <w:rsid w:val="00F4778F"/>
    <w:rsid w:val="00F5040C"/>
    <w:rsid w:val="00F540D1"/>
    <w:rsid w:val="00F548A3"/>
    <w:rsid w:val="00F54F0B"/>
    <w:rsid w:val="00F55083"/>
    <w:rsid w:val="00F55B6D"/>
    <w:rsid w:val="00F62C29"/>
    <w:rsid w:val="00F70916"/>
    <w:rsid w:val="00F71742"/>
    <w:rsid w:val="00F71E32"/>
    <w:rsid w:val="00F736E2"/>
    <w:rsid w:val="00F7454A"/>
    <w:rsid w:val="00F77ABE"/>
    <w:rsid w:val="00F82395"/>
    <w:rsid w:val="00F82FC1"/>
    <w:rsid w:val="00F84CA4"/>
    <w:rsid w:val="00F85631"/>
    <w:rsid w:val="00F85CF9"/>
    <w:rsid w:val="00F85D91"/>
    <w:rsid w:val="00F90872"/>
    <w:rsid w:val="00F9287A"/>
    <w:rsid w:val="00F92D8B"/>
    <w:rsid w:val="00FA3D0E"/>
    <w:rsid w:val="00FA42B4"/>
    <w:rsid w:val="00FA49FB"/>
    <w:rsid w:val="00FA7C4B"/>
    <w:rsid w:val="00FB1FED"/>
    <w:rsid w:val="00FB3EE1"/>
    <w:rsid w:val="00FB5EE1"/>
    <w:rsid w:val="00FC3287"/>
    <w:rsid w:val="00FC423B"/>
    <w:rsid w:val="00FC541B"/>
    <w:rsid w:val="00FC6295"/>
    <w:rsid w:val="00FD1FE3"/>
    <w:rsid w:val="00FD2734"/>
    <w:rsid w:val="00FD39C3"/>
    <w:rsid w:val="00FD5B48"/>
    <w:rsid w:val="00FD7128"/>
    <w:rsid w:val="00FE06E8"/>
    <w:rsid w:val="00FE2B11"/>
    <w:rsid w:val="00FE5224"/>
    <w:rsid w:val="00FF0903"/>
    <w:rsid w:val="00FF0F07"/>
    <w:rsid w:val="00FF1B8F"/>
    <w:rsid w:val="00FF6B0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7CB8"/>
    <w:pPr>
      <w:widowControl w:val="0"/>
      <w:autoSpaceDE w:val="0"/>
      <w:autoSpaceDN w:val="0"/>
      <w:adjustRightInd w:val="0"/>
      <w:spacing w:after="0" w:line="240" w:lineRule="auto"/>
    </w:pPr>
    <w:rPr>
      <w:rFonts w:ascii="Times New Roman" w:eastAsiaTheme="minorEastAsia" w:hAnsi="Times New Roman" w:cs="Times New Roman"/>
      <w:sz w:val="24"/>
      <w:szCs w:val="24"/>
      <w:lang w:eastAsia="tr-TR"/>
    </w:rPr>
  </w:style>
  <w:style w:type="paragraph" w:styleId="Balk1">
    <w:name w:val="heading 1"/>
    <w:basedOn w:val="Normal"/>
    <w:next w:val="Normal"/>
    <w:link w:val="Balk1Char"/>
    <w:uiPriority w:val="9"/>
    <w:qFormat/>
    <w:rsid w:val="00DF197F"/>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Balk2">
    <w:name w:val="heading 2"/>
    <w:basedOn w:val="Normal"/>
    <w:next w:val="Normal"/>
    <w:link w:val="Balk2Char"/>
    <w:uiPriority w:val="9"/>
    <w:semiHidden/>
    <w:unhideWhenUsed/>
    <w:qFormat/>
    <w:rsid w:val="00AA259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semiHidden/>
    <w:unhideWhenUsed/>
    <w:qFormat/>
    <w:rsid w:val="00AA2598"/>
    <w:pPr>
      <w:keepNext/>
      <w:keepLines/>
      <w:spacing w:before="20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uiPriority w:val="9"/>
    <w:semiHidden/>
    <w:unhideWhenUsed/>
    <w:qFormat/>
    <w:rsid w:val="00AA2598"/>
    <w:pPr>
      <w:keepNext/>
      <w:keepLines/>
      <w:spacing w:before="200"/>
      <w:outlineLvl w:val="3"/>
    </w:pPr>
    <w:rPr>
      <w:rFonts w:asciiTheme="majorHAnsi" w:eastAsiaTheme="majorEastAsia" w:hAnsiTheme="majorHAnsi" w:cstheme="majorBidi"/>
      <w:b/>
      <w:bCs/>
      <w:i/>
      <w:i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yle1">
    <w:name w:val="Style1"/>
    <w:basedOn w:val="Normal"/>
    <w:uiPriority w:val="99"/>
    <w:rsid w:val="00AE7CB8"/>
  </w:style>
  <w:style w:type="paragraph" w:customStyle="1" w:styleId="Style2">
    <w:name w:val="Style2"/>
    <w:basedOn w:val="Normal"/>
    <w:uiPriority w:val="99"/>
    <w:rsid w:val="00AE7CB8"/>
  </w:style>
  <w:style w:type="paragraph" w:customStyle="1" w:styleId="Style3">
    <w:name w:val="Style3"/>
    <w:basedOn w:val="Normal"/>
    <w:uiPriority w:val="99"/>
    <w:rsid w:val="00AE7CB8"/>
    <w:pPr>
      <w:spacing w:line="276" w:lineRule="exact"/>
      <w:ind w:hanging="677"/>
      <w:jc w:val="both"/>
    </w:pPr>
  </w:style>
  <w:style w:type="paragraph" w:customStyle="1" w:styleId="Style5">
    <w:name w:val="Style5"/>
    <w:basedOn w:val="Normal"/>
    <w:uiPriority w:val="99"/>
    <w:rsid w:val="00AE7CB8"/>
    <w:pPr>
      <w:spacing w:line="276" w:lineRule="exact"/>
      <w:ind w:hanging="691"/>
      <w:jc w:val="both"/>
    </w:pPr>
  </w:style>
  <w:style w:type="character" w:customStyle="1" w:styleId="FontStyle21">
    <w:name w:val="Font Style21"/>
    <w:basedOn w:val="VarsaylanParagrafYazTipi"/>
    <w:uiPriority w:val="99"/>
    <w:rsid w:val="00AE7CB8"/>
    <w:rPr>
      <w:rFonts w:ascii="Times New Roman" w:hAnsi="Times New Roman" w:cs="Times New Roman"/>
      <w:sz w:val="22"/>
      <w:szCs w:val="22"/>
    </w:rPr>
  </w:style>
  <w:style w:type="character" w:customStyle="1" w:styleId="FontStyle22">
    <w:name w:val="Font Style22"/>
    <w:basedOn w:val="VarsaylanParagrafYazTipi"/>
    <w:uiPriority w:val="99"/>
    <w:rsid w:val="00AE7CB8"/>
    <w:rPr>
      <w:rFonts w:ascii="Times New Roman" w:hAnsi="Times New Roman" w:cs="Times New Roman"/>
      <w:b/>
      <w:bCs/>
      <w:sz w:val="22"/>
      <w:szCs w:val="22"/>
    </w:rPr>
  </w:style>
  <w:style w:type="paragraph" w:styleId="ListeParagraf">
    <w:name w:val="List Paragraph"/>
    <w:basedOn w:val="Normal"/>
    <w:uiPriority w:val="34"/>
    <w:qFormat/>
    <w:rsid w:val="00AE7CB8"/>
    <w:pPr>
      <w:ind w:left="708"/>
    </w:pPr>
  </w:style>
  <w:style w:type="paragraph" w:styleId="AralkYok">
    <w:name w:val="No Spacing"/>
    <w:uiPriority w:val="1"/>
    <w:qFormat/>
    <w:rsid w:val="00AE7CB8"/>
    <w:pPr>
      <w:spacing w:after="0" w:line="240" w:lineRule="auto"/>
    </w:pPr>
    <w:rPr>
      <w:rFonts w:ascii="Calibri" w:eastAsia="Times New Roman" w:hAnsi="Calibri" w:cs="Times New Roman"/>
      <w:lang w:val="en-US"/>
    </w:rPr>
  </w:style>
  <w:style w:type="paragraph" w:styleId="DipnotMetni">
    <w:name w:val="footnote text"/>
    <w:basedOn w:val="Normal"/>
    <w:link w:val="DipnotMetniChar"/>
    <w:uiPriority w:val="99"/>
    <w:unhideWhenUsed/>
    <w:rsid w:val="00A3505A"/>
    <w:rPr>
      <w:sz w:val="20"/>
      <w:szCs w:val="20"/>
    </w:rPr>
  </w:style>
  <w:style w:type="character" w:customStyle="1" w:styleId="DipnotMetniChar">
    <w:name w:val="Dipnot Metni Char"/>
    <w:basedOn w:val="VarsaylanParagrafYazTipi"/>
    <w:link w:val="DipnotMetni"/>
    <w:uiPriority w:val="99"/>
    <w:rsid w:val="00A3505A"/>
    <w:rPr>
      <w:rFonts w:ascii="Times New Roman" w:eastAsiaTheme="minorEastAsia" w:hAnsi="Times New Roman" w:cs="Times New Roman"/>
      <w:sz w:val="20"/>
      <w:szCs w:val="20"/>
      <w:lang w:eastAsia="tr-TR"/>
    </w:rPr>
  </w:style>
  <w:style w:type="character" w:styleId="DipnotBavurusu">
    <w:name w:val="footnote reference"/>
    <w:basedOn w:val="VarsaylanParagrafYazTipi"/>
    <w:uiPriority w:val="99"/>
    <w:semiHidden/>
    <w:unhideWhenUsed/>
    <w:rsid w:val="00A3505A"/>
    <w:rPr>
      <w:vertAlign w:val="superscript"/>
    </w:rPr>
  </w:style>
  <w:style w:type="paragraph" w:customStyle="1" w:styleId="Style6">
    <w:name w:val="Style6"/>
    <w:basedOn w:val="Normal"/>
    <w:uiPriority w:val="99"/>
    <w:rsid w:val="00CF0CE8"/>
    <w:pPr>
      <w:spacing w:line="274" w:lineRule="exact"/>
      <w:jc w:val="both"/>
    </w:pPr>
  </w:style>
  <w:style w:type="paragraph" w:customStyle="1" w:styleId="Style16">
    <w:name w:val="Style16"/>
    <w:basedOn w:val="Normal"/>
    <w:uiPriority w:val="99"/>
    <w:rsid w:val="00C51544"/>
    <w:pPr>
      <w:spacing w:line="274" w:lineRule="exact"/>
      <w:ind w:hanging="562"/>
    </w:pPr>
  </w:style>
  <w:style w:type="paragraph" w:customStyle="1" w:styleId="Style18">
    <w:name w:val="Style18"/>
    <w:basedOn w:val="Normal"/>
    <w:uiPriority w:val="99"/>
    <w:rsid w:val="00C51544"/>
    <w:pPr>
      <w:spacing w:line="274" w:lineRule="exact"/>
      <w:ind w:hanging="278"/>
    </w:pPr>
  </w:style>
  <w:style w:type="paragraph" w:styleId="stbilgi">
    <w:name w:val="header"/>
    <w:basedOn w:val="Normal"/>
    <w:link w:val="stbilgiChar"/>
    <w:uiPriority w:val="99"/>
    <w:unhideWhenUsed/>
    <w:rsid w:val="000438A9"/>
    <w:pPr>
      <w:tabs>
        <w:tab w:val="center" w:pos="4536"/>
        <w:tab w:val="right" w:pos="9072"/>
      </w:tabs>
    </w:pPr>
  </w:style>
  <w:style w:type="character" w:customStyle="1" w:styleId="stbilgiChar">
    <w:name w:val="Üstbilgi Char"/>
    <w:basedOn w:val="VarsaylanParagrafYazTipi"/>
    <w:link w:val="stbilgi"/>
    <w:uiPriority w:val="99"/>
    <w:rsid w:val="000438A9"/>
    <w:rPr>
      <w:rFonts w:ascii="Times New Roman" w:eastAsiaTheme="minorEastAsia" w:hAnsi="Times New Roman" w:cs="Times New Roman"/>
      <w:sz w:val="24"/>
      <w:szCs w:val="24"/>
      <w:lang w:eastAsia="tr-TR"/>
    </w:rPr>
  </w:style>
  <w:style w:type="paragraph" w:styleId="Altbilgi">
    <w:name w:val="footer"/>
    <w:basedOn w:val="Normal"/>
    <w:link w:val="AltbilgiChar"/>
    <w:uiPriority w:val="99"/>
    <w:unhideWhenUsed/>
    <w:rsid w:val="000438A9"/>
    <w:pPr>
      <w:tabs>
        <w:tab w:val="center" w:pos="4536"/>
        <w:tab w:val="right" w:pos="9072"/>
      </w:tabs>
    </w:pPr>
  </w:style>
  <w:style w:type="character" w:customStyle="1" w:styleId="AltbilgiChar">
    <w:name w:val="Altbilgi Char"/>
    <w:basedOn w:val="VarsaylanParagrafYazTipi"/>
    <w:link w:val="Altbilgi"/>
    <w:uiPriority w:val="99"/>
    <w:rsid w:val="000438A9"/>
    <w:rPr>
      <w:rFonts w:ascii="Times New Roman" w:eastAsiaTheme="minorEastAsia" w:hAnsi="Times New Roman" w:cs="Times New Roman"/>
      <w:sz w:val="24"/>
      <w:szCs w:val="24"/>
      <w:lang w:eastAsia="tr-TR"/>
    </w:rPr>
  </w:style>
  <w:style w:type="paragraph" w:styleId="BalonMetni">
    <w:name w:val="Balloon Text"/>
    <w:basedOn w:val="Normal"/>
    <w:link w:val="BalonMetniChar"/>
    <w:uiPriority w:val="99"/>
    <w:semiHidden/>
    <w:unhideWhenUsed/>
    <w:rsid w:val="000438A9"/>
    <w:rPr>
      <w:rFonts w:ascii="Tahoma" w:hAnsi="Tahoma" w:cs="Tahoma"/>
      <w:sz w:val="16"/>
      <w:szCs w:val="16"/>
    </w:rPr>
  </w:style>
  <w:style w:type="character" w:customStyle="1" w:styleId="BalonMetniChar">
    <w:name w:val="Balon Metni Char"/>
    <w:basedOn w:val="VarsaylanParagrafYazTipi"/>
    <w:link w:val="BalonMetni"/>
    <w:uiPriority w:val="99"/>
    <w:semiHidden/>
    <w:rsid w:val="000438A9"/>
    <w:rPr>
      <w:rFonts w:ascii="Tahoma" w:eastAsiaTheme="minorEastAsia" w:hAnsi="Tahoma" w:cs="Tahoma"/>
      <w:sz w:val="16"/>
      <w:szCs w:val="16"/>
      <w:lang w:eastAsia="tr-TR"/>
    </w:rPr>
  </w:style>
  <w:style w:type="character" w:customStyle="1" w:styleId="Balk1Char">
    <w:name w:val="Başlık 1 Char"/>
    <w:basedOn w:val="VarsaylanParagrafYazTipi"/>
    <w:link w:val="Balk1"/>
    <w:uiPriority w:val="9"/>
    <w:rsid w:val="00DF197F"/>
    <w:rPr>
      <w:rFonts w:asciiTheme="majorHAnsi" w:eastAsiaTheme="majorEastAsia" w:hAnsiTheme="majorHAnsi" w:cstheme="majorBidi"/>
      <w:color w:val="365F91" w:themeColor="accent1" w:themeShade="BF"/>
      <w:sz w:val="32"/>
      <w:szCs w:val="32"/>
      <w:lang w:eastAsia="tr-TR"/>
    </w:rPr>
  </w:style>
  <w:style w:type="numbering" w:customStyle="1" w:styleId="Stil1">
    <w:name w:val="Stil1"/>
    <w:uiPriority w:val="99"/>
    <w:rsid w:val="00861FA0"/>
    <w:pPr>
      <w:numPr>
        <w:numId w:val="36"/>
      </w:numPr>
    </w:pPr>
  </w:style>
  <w:style w:type="character" w:customStyle="1" w:styleId="Balk2Char">
    <w:name w:val="Başlık 2 Char"/>
    <w:basedOn w:val="VarsaylanParagrafYazTipi"/>
    <w:link w:val="Balk2"/>
    <w:uiPriority w:val="9"/>
    <w:semiHidden/>
    <w:rsid w:val="00AA2598"/>
    <w:rPr>
      <w:rFonts w:asciiTheme="majorHAnsi" w:eastAsiaTheme="majorEastAsia" w:hAnsiTheme="majorHAnsi" w:cstheme="majorBidi"/>
      <w:b/>
      <w:bCs/>
      <w:color w:val="4F81BD" w:themeColor="accent1"/>
      <w:sz w:val="26"/>
      <w:szCs w:val="26"/>
      <w:lang w:eastAsia="tr-TR"/>
    </w:rPr>
  </w:style>
  <w:style w:type="character" w:customStyle="1" w:styleId="Balk3Char">
    <w:name w:val="Başlık 3 Char"/>
    <w:basedOn w:val="VarsaylanParagrafYazTipi"/>
    <w:link w:val="Balk3"/>
    <w:uiPriority w:val="9"/>
    <w:semiHidden/>
    <w:rsid w:val="00AA2598"/>
    <w:rPr>
      <w:rFonts w:asciiTheme="majorHAnsi" w:eastAsiaTheme="majorEastAsia" w:hAnsiTheme="majorHAnsi" w:cstheme="majorBidi"/>
      <w:b/>
      <w:bCs/>
      <w:color w:val="4F81BD" w:themeColor="accent1"/>
      <w:sz w:val="24"/>
      <w:szCs w:val="24"/>
      <w:lang w:eastAsia="tr-TR"/>
    </w:rPr>
  </w:style>
  <w:style w:type="character" w:customStyle="1" w:styleId="Balk4Char">
    <w:name w:val="Başlık 4 Char"/>
    <w:basedOn w:val="VarsaylanParagrafYazTipi"/>
    <w:link w:val="Balk4"/>
    <w:uiPriority w:val="9"/>
    <w:semiHidden/>
    <w:rsid w:val="00AA2598"/>
    <w:rPr>
      <w:rFonts w:asciiTheme="majorHAnsi" w:eastAsiaTheme="majorEastAsia" w:hAnsiTheme="majorHAnsi" w:cstheme="majorBidi"/>
      <w:b/>
      <w:bCs/>
      <w:i/>
      <w:iCs/>
      <w:color w:val="4F81BD" w:themeColor="accent1"/>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7CB8"/>
    <w:pPr>
      <w:widowControl w:val="0"/>
      <w:autoSpaceDE w:val="0"/>
      <w:autoSpaceDN w:val="0"/>
      <w:adjustRightInd w:val="0"/>
      <w:spacing w:after="0" w:line="240" w:lineRule="auto"/>
    </w:pPr>
    <w:rPr>
      <w:rFonts w:ascii="Times New Roman" w:eastAsiaTheme="minorEastAsia" w:hAnsi="Times New Roman" w:cs="Times New Roman"/>
      <w:sz w:val="24"/>
      <w:szCs w:val="24"/>
      <w:lang w:eastAsia="tr-TR"/>
    </w:rPr>
  </w:style>
  <w:style w:type="paragraph" w:styleId="Balk1">
    <w:name w:val="heading 1"/>
    <w:basedOn w:val="Normal"/>
    <w:next w:val="Normal"/>
    <w:link w:val="Balk1Char"/>
    <w:uiPriority w:val="9"/>
    <w:qFormat/>
    <w:rsid w:val="00DF197F"/>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Balk2">
    <w:name w:val="heading 2"/>
    <w:basedOn w:val="Normal"/>
    <w:next w:val="Normal"/>
    <w:link w:val="Balk2Char"/>
    <w:uiPriority w:val="9"/>
    <w:semiHidden/>
    <w:unhideWhenUsed/>
    <w:qFormat/>
    <w:rsid w:val="00AA259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semiHidden/>
    <w:unhideWhenUsed/>
    <w:qFormat/>
    <w:rsid w:val="00AA2598"/>
    <w:pPr>
      <w:keepNext/>
      <w:keepLines/>
      <w:spacing w:before="20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uiPriority w:val="9"/>
    <w:semiHidden/>
    <w:unhideWhenUsed/>
    <w:qFormat/>
    <w:rsid w:val="00AA2598"/>
    <w:pPr>
      <w:keepNext/>
      <w:keepLines/>
      <w:spacing w:before="200"/>
      <w:outlineLvl w:val="3"/>
    </w:pPr>
    <w:rPr>
      <w:rFonts w:asciiTheme="majorHAnsi" w:eastAsiaTheme="majorEastAsia" w:hAnsiTheme="majorHAnsi" w:cstheme="majorBidi"/>
      <w:b/>
      <w:bCs/>
      <w:i/>
      <w:i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yle1">
    <w:name w:val="Style1"/>
    <w:basedOn w:val="Normal"/>
    <w:uiPriority w:val="99"/>
    <w:rsid w:val="00AE7CB8"/>
  </w:style>
  <w:style w:type="paragraph" w:customStyle="1" w:styleId="Style2">
    <w:name w:val="Style2"/>
    <w:basedOn w:val="Normal"/>
    <w:uiPriority w:val="99"/>
    <w:rsid w:val="00AE7CB8"/>
  </w:style>
  <w:style w:type="paragraph" w:customStyle="1" w:styleId="Style3">
    <w:name w:val="Style3"/>
    <w:basedOn w:val="Normal"/>
    <w:uiPriority w:val="99"/>
    <w:rsid w:val="00AE7CB8"/>
    <w:pPr>
      <w:spacing w:line="276" w:lineRule="exact"/>
      <w:ind w:hanging="677"/>
      <w:jc w:val="both"/>
    </w:pPr>
  </w:style>
  <w:style w:type="paragraph" w:customStyle="1" w:styleId="Style5">
    <w:name w:val="Style5"/>
    <w:basedOn w:val="Normal"/>
    <w:uiPriority w:val="99"/>
    <w:rsid w:val="00AE7CB8"/>
    <w:pPr>
      <w:spacing w:line="276" w:lineRule="exact"/>
      <w:ind w:hanging="691"/>
      <w:jc w:val="both"/>
    </w:pPr>
  </w:style>
  <w:style w:type="character" w:customStyle="1" w:styleId="FontStyle21">
    <w:name w:val="Font Style21"/>
    <w:basedOn w:val="VarsaylanParagrafYazTipi"/>
    <w:uiPriority w:val="99"/>
    <w:rsid w:val="00AE7CB8"/>
    <w:rPr>
      <w:rFonts w:ascii="Times New Roman" w:hAnsi="Times New Roman" w:cs="Times New Roman"/>
      <w:sz w:val="22"/>
      <w:szCs w:val="22"/>
    </w:rPr>
  </w:style>
  <w:style w:type="character" w:customStyle="1" w:styleId="FontStyle22">
    <w:name w:val="Font Style22"/>
    <w:basedOn w:val="VarsaylanParagrafYazTipi"/>
    <w:uiPriority w:val="99"/>
    <w:rsid w:val="00AE7CB8"/>
    <w:rPr>
      <w:rFonts w:ascii="Times New Roman" w:hAnsi="Times New Roman" w:cs="Times New Roman"/>
      <w:b/>
      <w:bCs/>
      <w:sz w:val="22"/>
      <w:szCs w:val="22"/>
    </w:rPr>
  </w:style>
  <w:style w:type="paragraph" w:styleId="ListeParagraf">
    <w:name w:val="List Paragraph"/>
    <w:basedOn w:val="Normal"/>
    <w:uiPriority w:val="34"/>
    <w:qFormat/>
    <w:rsid w:val="00AE7CB8"/>
    <w:pPr>
      <w:ind w:left="708"/>
    </w:pPr>
  </w:style>
  <w:style w:type="paragraph" w:styleId="AralkYok">
    <w:name w:val="No Spacing"/>
    <w:uiPriority w:val="1"/>
    <w:qFormat/>
    <w:rsid w:val="00AE7CB8"/>
    <w:pPr>
      <w:spacing w:after="0" w:line="240" w:lineRule="auto"/>
    </w:pPr>
    <w:rPr>
      <w:rFonts w:ascii="Calibri" w:eastAsia="Times New Roman" w:hAnsi="Calibri" w:cs="Times New Roman"/>
      <w:lang w:val="en-US"/>
    </w:rPr>
  </w:style>
  <w:style w:type="paragraph" w:styleId="DipnotMetni">
    <w:name w:val="footnote text"/>
    <w:basedOn w:val="Normal"/>
    <w:link w:val="DipnotMetniChar"/>
    <w:uiPriority w:val="99"/>
    <w:unhideWhenUsed/>
    <w:rsid w:val="00A3505A"/>
    <w:rPr>
      <w:sz w:val="20"/>
      <w:szCs w:val="20"/>
    </w:rPr>
  </w:style>
  <w:style w:type="character" w:customStyle="1" w:styleId="DipnotMetniChar">
    <w:name w:val="Dipnot Metni Char"/>
    <w:basedOn w:val="VarsaylanParagrafYazTipi"/>
    <w:link w:val="DipnotMetni"/>
    <w:uiPriority w:val="99"/>
    <w:rsid w:val="00A3505A"/>
    <w:rPr>
      <w:rFonts w:ascii="Times New Roman" w:eastAsiaTheme="minorEastAsia" w:hAnsi="Times New Roman" w:cs="Times New Roman"/>
      <w:sz w:val="20"/>
      <w:szCs w:val="20"/>
      <w:lang w:eastAsia="tr-TR"/>
    </w:rPr>
  </w:style>
  <w:style w:type="character" w:styleId="DipnotBavurusu">
    <w:name w:val="footnote reference"/>
    <w:basedOn w:val="VarsaylanParagrafYazTipi"/>
    <w:uiPriority w:val="99"/>
    <w:semiHidden/>
    <w:unhideWhenUsed/>
    <w:rsid w:val="00A3505A"/>
    <w:rPr>
      <w:vertAlign w:val="superscript"/>
    </w:rPr>
  </w:style>
  <w:style w:type="paragraph" w:customStyle="1" w:styleId="Style6">
    <w:name w:val="Style6"/>
    <w:basedOn w:val="Normal"/>
    <w:uiPriority w:val="99"/>
    <w:rsid w:val="00CF0CE8"/>
    <w:pPr>
      <w:spacing w:line="274" w:lineRule="exact"/>
      <w:jc w:val="both"/>
    </w:pPr>
  </w:style>
  <w:style w:type="paragraph" w:customStyle="1" w:styleId="Style16">
    <w:name w:val="Style16"/>
    <w:basedOn w:val="Normal"/>
    <w:uiPriority w:val="99"/>
    <w:rsid w:val="00C51544"/>
    <w:pPr>
      <w:spacing w:line="274" w:lineRule="exact"/>
      <w:ind w:hanging="562"/>
    </w:pPr>
  </w:style>
  <w:style w:type="paragraph" w:customStyle="1" w:styleId="Style18">
    <w:name w:val="Style18"/>
    <w:basedOn w:val="Normal"/>
    <w:uiPriority w:val="99"/>
    <w:rsid w:val="00C51544"/>
    <w:pPr>
      <w:spacing w:line="274" w:lineRule="exact"/>
      <w:ind w:hanging="278"/>
    </w:pPr>
  </w:style>
  <w:style w:type="paragraph" w:styleId="stbilgi">
    <w:name w:val="header"/>
    <w:basedOn w:val="Normal"/>
    <w:link w:val="stbilgiChar"/>
    <w:uiPriority w:val="99"/>
    <w:unhideWhenUsed/>
    <w:rsid w:val="000438A9"/>
    <w:pPr>
      <w:tabs>
        <w:tab w:val="center" w:pos="4536"/>
        <w:tab w:val="right" w:pos="9072"/>
      </w:tabs>
    </w:pPr>
  </w:style>
  <w:style w:type="character" w:customStyle="1" w:styleId="stbilgiChar">
    <w:name w:val="Üstbilgi Char"/>
    <w:basedOn w:val="VarsaylanParagrafYazTipi"/>
    <w:link w:val="stbilgi"/>
    <w:uiPriority w:val="99"/>
    <w:rsid w:val="000438A9"/>
    <w:rPr>
      <w:rFonts w:ascii="Times New Roman" w:eastAsiaTheme="minorEastAsia" w:hAnsi="Times New Roman" w:cs="Times New Roman"/>
      <w:sz w:val="24"/>
      <w:szCs w:val="24"/>
      <w:lang w:eastAsia="tr-TR"/>
    </w:rPr>
  </w:style>
  <w:style w:type="paragraph" w:styleId="Altbilgi">
    <w:name w:val="footer"/>
    <w:basedOn w:val="Normal"/>
    <w:link w:val="AltbilgiChar"/>
    <w:uiPriority w:val="99"/>
    <w:unhideWhenUsed/>
    <w:rsid w:val="000438A9"/>
    <w:pPr>
      <w:tabs>
        <w:tab w:val="center" w:pos="4536"/>
        <w:tab w:val="right" w:pos="9072"/>
      </w:tabs>
    </w:pPr>
  </w:style>
  <w:style w:type="character" w:customStyle="1" w:styleId="AltbilgiChar">
    <w:name w:val="Altbilgi Char"/>
    <w:basedOn w:val="VarsaylanParagrafYazTipi"/>
    <w:link w:val="Altbilgi"/>
    <w:uiPriority w:val="99"/>
    <w:rsid w:val="000438A9"/>
    <w:rPr>
      <w:rFonts w:ascii="Times New Roman" w:eastAsiaTheme="minorEastAsia" w:hAnsi="Times New Roman" w:cs="Times New Roman"/>
      <w:sz w:val="24"/>
      <w:szCs w:val="24"/>
      <w:lang w:eastAsia="tr-TR"/>
    </w:rPr>
  </w:style>
  <w:style w:type="paragraph" w:styleId="BalonMetni">
    <w:name w:val="Balloon Text"/>
    <w:basedOn w:val="Normal"/>
    <w:link w:val="BalonMetniChar"/>
    <w:uiPriority w:val="99"/>
    <w:semiHidden/>
    <w:unhideWhenUsed/>
    <w:rsid w:val="000438A9"/>
    <w:rPr>
      <w:rFonts w:ascii="Tahoma" w:hAnsi="Tahoma" w:cs="Tahoma"/>
      <w:sz w:val="16"/>
      <w:szCs w:val="16"/>
    </w:rPr>
  </w:style>
  <w:style w:type="character" w:customStyle="1" w:styleId="BalonMetniChar">
    <w:name w:val="Balon Metni Char"/>
    <w:basedOn w:val="VarsaylanParagrafYazTipi"/>
    <w:link w:val="BalonMetni"/>
    <w:uiPriority w:val="99"/>
    <w:semiHidden/>
    <w:rsid w:val="000438A9"/>
    <w:rPr>
      <w:rFonts w:ascii="Tahoma" w:eastAsiaTheme="minorEastAsia" w:hAnsi="Tahoma" w:cs="Tahoma"/>
      <w:sz w:val="16"/>
      <w:szCs w:val="16"/>
      <w:lang w:eastAsia="tr-TR"/>
    </w:rPr>
  </w:style>
  <w:style w:type="character" w:customStyle="1" w:styleId="Balk1Char">
    <w:name w:val="Başlık 1 Char"/>
    <w:basedOn w:val="VarsaylanParagrafYazTipi"/>
    <w:link w:val="Balk1"/>
    <w:uiPriority w:val="9"/>
    <w:rsid w:val="00DF197F"/>
    <w:rPr>
      <w:rFonts w:asciiTheme="majorHAnsi" w:eastAsiaTheme="majorEastAsia" w:hAnsiTheme="majorHAnsi" w:cstheme="majorBidi"/>
      <w:color w:val="365F91" w:themeColor="accent1" w:themeShade="BF"/>
      <w:sz w:val="32"/>
      <w:szCs w:val="32"/>
      <w:lang w:eastAsia="tr-TR"/>
    </w:rPr>
  </w:style>
  <w:style w:type="numbering" w:customStyle="1" w:styleId="Stil1">
    <w:name w:val="Stil1"/>
    <w:uiPriority w:val="99"/>
    <w:rsid w:val="00861FA0"/>
    <w:pPr>
      <w:numPr>
        <w:numId w:val="36"/>
      </w:numPr>
    </w:pPr>
  </w:style>
  <w:style w:type="character" w:customStyle="1" w:styleId="Balk2Char">
    <w:name w:val="Başlık 2 Char"/>
    <w:basedOn w:val="VarsaylanParagrafYazTipi"/>
    <w:link w:val="Balk2"/>
    <w:uiPriority w:val="9"/>
    <w:semiHidden/>
    <w:rsid w:val="00AA2598"/>
    <w:rPr>
      <w:rFonts w:asciiTheme="majorHAnsi" w:eastAsiaTheme="majorEastAsia" w:hAnsiTheme="majorHAnsi" w:cstheme="majorBidi"/>
      <w:b/>
      <w:bCs/>
      <w:color w:val="4F81BD" w:themeColor="accent1"/>
      <w:sz w:val="26"/>
      <w:szCs w:val="26"/>
      <w:lang w:eastAsia="tr-TR"/>
    </w:rPr>
  </w:style>
  <w:style w:type="character" w:customStyle="1" w:styleId="Balk3Char">
    <w:name w:val="Başlık 3 Char"/>
    <w:basedOn w:val="VarsaylanParagrafYazTipi"/>
    <w:link w:val="Balk3"/>
    <w:uiPriority w:val="9"/>
    <w:semiHidden/>
    <w:rsid w:val="00AA2598"/>
    <w:rPr>
      <w:rFonts w:asciiTheme="majorHAnsi" w:eastAsiaTheme="majorEastAsia" w:hAnsiTheme="majorHAnsi" w:cstheme="majorBidi"/>
      <w:b/>
      <w:bCs/>
      <w:color w:val="4F81BD" w:themeColor="accent1"/>
      <w:sz w:val="24"/>
      <w:szCs w:val="24"/>
      <w:lang w:eastAsia="tr-TR"/>
    </w:rPr>
  </w:style>
  <w:style w:type="character" w:customStyle="1" w:styleId="Balk4Char">
    <w:name w:val="Başlık 4 Char"/>
    <w:basedOn w:val="VarsaylanParagrafYazTipi"/>
    <w:link w:val="Balk4"/>
    <w:uiPriority w:val="9"/>
    <w:semiHidden/>
    <w:rsid w:val="00AA2598"/>
    <w:rPr>
      <w:rFonts w:asciiTheme="majorHAnsi" w:eastAsiaTheme="majorEastAsia" w:hAnsiTheme="majorHAnsi" w:cstheme="majorBidi"/>
      <w:b/>
      <w:bCs/>
      <w:i/>
      <w:iCs/>
      <w:color w:val="4F81BD" w:themeColor="accent1"/>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97754C-9621-4ACE-94BF-E9D4C0AAF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3262</Words>
  <Characters>18596</Characters>
  <Application>Microsoft Office Word</Application>
  <DocSecurity>0</DocSecurity>
  <Lines>154</Lines>
  <Paragraphs>43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21815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Bülent Sönmez</dc:creator>
  <cp:lastModifiedBy>Bülent Sönmez</cp:lastModifiedBy>
  <cp:revision>6</cp:revision>
  <cp:lastPrinted>2015-04-24T06:49:00Z</cp:lastPrinted>
  <dcterms:created xsi:type="dcterms:W3CDTF">2015-04-24T06:42:00Z</dcterms:created>
  <dcterms:modified xsi:type="dcterms:W3CDTF">2015-04-24T06:49:00Z</dcterms:modified>
</cp:coreProperties>
</file>